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4F227E" w14:textId="356A4086" w:rsidR="004013D7" w:rsidRDefault="000745F7">
      <w:pPr>
        <w:pStyle w:val="Kopfzeile"/>
        <w:tabs>
          <w:tab w:val="clear" w:pos="4819"/>
          <w:tab w:val="clear" w:pos="9071"/>
          <w:tab w:val="right" w:pos="10206"/>
        </w:tabs>
        <w:jc w:val="left"/>
        <w:rPr>
          <w:b/>
          <w:i/>
          <w:sz w:val="32"/>
        </w:rPr>
      </w:pPr>
      <w:r>
        <w:rPr>
          <w:lang w:val="en-US"/>
        </w:rPr>
        <w:t>3GPP TSG-SA4 Meeting #90</w:t>
      </w:r>
      <w:r w:rsidR="00E51F9B">
        <w:rPr>
          <w:rFonts w:hint="eastAsia"/>
          <w:lang w:val="en-US"/>
        </w:rPr>
        <w:tab/>
      </w:r>
      <w:r w:rsidR="004013D7" w:rsidRPr="00E51F9B">
        <w:rPr>
          <w:lang w:val="en-US"/>
        </w:rPr>
        <w:t>S4</w:t>
      </w:r>
      <w:r w:rsidR="00E30BEB">
        <w:rPr>
          <w:rFonts w:hint="eastAsia"/>
          <w:lang w:val="en-US"/>
        </w:rPr>
        <w:t>-</w:t>
      </w:r>
      <w:r w:rsidR="00E30BEB">
        <w:rPr>
          <w:lang w:val="en-US"/>
        </w:rPr>
        <w:t>161008</w:t>
      </w:r>
      <w:bookmarkStart w:id="0" w:name="_GoBack"/>
      <w:bookmarkEnd w:id="0"/>
    </w:p>
    <w:p w14:paraId="39EB0FEB" w14:textId="77777777" w:rsidR="004013D7" w:rsidRDefault="000745F7">
      <w:pPr>
        <w:pStyle w:val="Kopfzeile"/>
        <w:tabs>
          <w:tab w:val="clear" w:pos="4819"/>
          <w:tab w:val="clear" w:pos="9071"/>
          <w:tab w:val="right" w:pos="10206"/>
        </w:tabs>
        <w:jc w:val="left"/>
      </w:pPr>
      <w:r>
        <w:rPr>
          <w:color w:val="000000"/>
          <w:sz w:val="22"/>
          <w:szCs w:val="22"/>
        </w:rPr>
        <w:t>Ljubljana</w:t>
      </w:r>
      <w:r w:rsidR="00E51F9B">
        <w:rPr>
          <w:color w:val="000000"/>
          <w:sz w:val="22"/>
          <w:szCs w:val="22"/>
        </w:rPr>
        <w:t xml:space="preserve">, </w:t>
      </w:r>
      <w:r w:rsidR="008824C1">
        <w:rPr>
          <w:rFonts w:hint="eastAsia"/>
          <w:color w:val="000000"/>
          <w:sz w:val="22"/>
          <w:szCs w:val="22"/>
        </w:rPr>
        <w:t>S</w:t>
      </w:r>
      <w:r>
        <w:rPr>
          <w:color w:val="000000"/>
          <w:sz w:val="22"/>
          <w:szCs w:val="22"/>
        </w:rPr>
        <w:t>lovenia</w:t>
      </w:r>
      <w:r w:rsidR="004013D7">
        <w:rPr>
          <w:lang w:val="en-US"/>
        </w:rPr>
        <w:t xml:space="preserve">, </w:t>
      </w:r>
      <w:r>
        <w:rPr>
          <w:b/>
          <w:bCs/>
          <w:lang w:val="nb-NO"/>
        </w:rPr>
        <w:t>September 5–9</w:t>
      </w:r>
      <w:r w:rsidR="00FC6956">
        <w:rPr>
          <w:b/>
          <w:bCs/>
          <w:lang w:val="nb-NO"/>
        </w:rPr>
        <w:t xml:space="preserve">, </w:t>
      </w:r>
      <w:r w:rsidR="00FC6956" w:rsidRPr="00DC1B5E">
        <w:rPr>
          <w:b/>
          <w:bCs/>
          <w:lang w:val="nb-NO"/>
        </w:rPr>
        <w:t>201</w:t>
      </w:r>
      <w:r w:rsidR="00FC6956">
        <w:rPr>
          <w:b/>
          <w:bCs/>
          <w:lang w:val="nb-NO"/>
        </w:rPr>
        <w:t>6</w:t>
      </w:r>
      <w:r w:rsidR="004013D7">
        <w:tab/>
      </w:r>
    </w:p>
    <w:p w14:paraId="09CE838A" w14:textId="77777777" w:rsidR="004013D7" w:rsidRDefault="004013D7">
      <w:pPr>
        <w:tabs>
          <w:tab w:val="left" w:pos="2127"/>
        </w:tabs>
        <w:spacing w:before="240" w:after="120"/>
        <w:ind w:left="2127" w:right="-1594" w:hanging="2127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 w:rsidR="008824C1">
        <w:rPr>
          <w:rFonts w:ascii="Arial" w:hAnsi="Arial"/>
        </w:rPr>
        <w:t>Fraunhofer HHI</w:t>
      </w:r>
    </w:p>
    <w:p w14:paraId="5298FE74" w14:textId="77777777"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4E1093">
        <w:rPr>
          <w:rFonts w:ascii="Arial" w:hAnsi="Arial"/>
          <w:b/>
        </w:rPr>
        <w:t xml:space="preserve">VR </w:t>
      </w:r>
      <w:r w:rsidR="000745F7">
        <w:rPr>
          <w:rFonts w:ascii="Arial" w:hAnsi="Arial"/>
          <w:b/>
        </w:rPr>
        <w:t>video systems</w:t>
      </w:r>
    </w:p>
    <w:p w14:paraId="52668041" w14:textId="77777777"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26DDA">
        <w:rPr>
          <w:rFonts w:ascii="Arial" w:hAnsi="Arial"/>
        </w:rPr>
        <w:t>Discussion</w:t>
      </w:r>
      <w:r w:rsidR="001958FE">
        <w:rPr>
          <w:rFonts w:ascii="Arial" w:hAnsi="Arial"/>
        </w:rPr>
        <w:t xml:space="preserve"> and agreement</w:t>
      </w:r>
    </w:p>
    <w:p w14:paraId="41532ED5" w14:textId="77777777"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04D3D">
        <w:rPr>
          <w:rFonts w:ascii="Arial" w:hAnsi="Arial" w:hint="eastAsia"/>
        </w:rPr>
        <w:t>11</w:t>
      </w:r>
      <w:r w:rsidR="00D27C75">
        <w:rPr>
          <w:rFonts w:ascii="Arial" w:hAnsi="Arial" w:hint="eastAsia"/>
        </w:rPr>
        <w:t>.6</w:t>
      </w:r>
    </w:p>
    <w:p w14:paraId="2F386677" w14:textId="77777777"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</w:rPr>
      </w:pPr>
    </w:p>
    <w:p w14:paraId="21BFA8D7" w14:textId="77777777" w:rsidR="00057206" w:rsidRPr="00057206" w:rsidRDefault="00E51F9B" w:rsidP="00057206">
      <w:pPr>
        <w:pStyle w:val="berschrift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E51F9B">
        <w:rPr>
          <w:rFonts w:ascii="Arial" w:hAnsi="Arial"/>
          <w:sz w:val="36"/>
          <w:lang w:val="en-US" w:eastAsia="en-US"/>
        </w:rPr>
        <w:t>Introduction</w:t>
      </w:r>
    </w:p>
    <w:p w14:paraId="50BD1021" w14:textId="77777777" w:rsidR="00057206" w:rsidRPr="004F2744" w:rsidRDefault="00410C4C" w:rsidP="00057206">
      <w:r>
        <w:t>One</w:t>
      </w:r>
      <w:r w:rsidR="00057206" w:rsidRPr="004F2744">
        <w:t xml:space="preserve"> of the objectives of the Study Item FS_VR </w:t>
      </w:r>
      <w:r w:rsidR="00541689">
        <w:t>(</w:t>
      </w:r>
      <w:r w:rsidR="00057206" w:rsidRPr="004F2744">
        <w:t>Virtual Reality</w:t>
      </w:r>
      <w:r w:rsidR="00541689">
        <w:t>)</w:t>
      </w:r>
      <w:r w:rsidR="00D33429">
        <w:t xml:space="preserve"> as agreed in S4-160165 </w:t>
      </w:r>
      <w:r>
        <w:t>is</w:t>
      </w:r>
      <w:r w:rsidR="00057206" w:rsidRPr="004F2744">
        <w:t xml:space="preserve"> as follows:</w:t>
      </w:r>
    </w:p>
    <w:p w14:paraId="00209B88" w14:textId="77777777" w:rsidR="00057206" w:rsidRPr="004F2744" w:rsidRDefault="00057206" w:rsidP="00057206"/>
    <w:p w14:paraId="7DFB6634" w14:textId="77777777" w:rsidR="00D33429" w:rsidRDefault="00D33429" w:rsidP="006D3E30">
      <w:pPr>
        <w:widowControl/>
        <w:numPr>
          <w:ilvl w:val="0"/>
          <w:numId w:val="6"/>
        </w:numPr>
        <w:tabs>
          <w:tab w:val="right" w:pos="709"/>
        </w:tabs>
        <w:spacing w:after="180"/>
        <w:ind w:right="43"/>
      </w:pPr>
      <w:r>
        <w:t>Analysing the different technologies and equipment in place that provide a Virtual Reality experience.</w:t>
      </w:r>
    </w:p>
    <w:p w14:paraId="308CC2C4" w14:textId="77777777" w:rsidR="00E51F9B" w:rsidRPr="000E15C9" w:rsidRDefault="000E15C9" w:rsidP="00E51F9B">
      <w:pPr>
        <w:ind w:right="-143"/>
        <w:rPr>
          <w:bCs/>
          <w:sz w:val="28"/>
          <w:szCs w:val="22"/>
        </w:rPr>
      </w:pPr>
      <w:r w:rsidRPr="00986BFF">
        <w:t>This document provides an ove</w:t>
      </w:r>
      <w:r w:rsidR="006D3E30" w:rsidRPr="00986BFF">
        <w:t>rview of</w:t>
      </w:r>
      <w:r w:rsidRPr="00986BFF">
        <w:t xml:space="preserve"> </w:t>
      </w:r>
      <w:r w:rsidR="007A20F8" w:rsidRPr="00986BFF">
        <w:t xml:space="preserve">the existing </w:t>
      </w:r>
      <w:r w:rsidR="004F5F04">
        <w:t>VR video</w:t>
      </w:r>
      <w:r w:rsidR="00315014">
        <w:t xml:space="preserve"> systems</w:t>
      </w:r>
      <w:r w:rsidR="004F5F04">
        <w:t>.</w:t>
      </w:r>
    </w:p>
    <w:p w14:paraId="2318B465" w14:textId="77777777" w:rsidR="003259AE" w:rsidRDefault="00315014" w:rsidP="003259AE">
      <w:pPr>
        <w:pStyle w:val="berschrift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t>Video systems</w:t>
      </w:r>
    </w:p>
    <w:p w14:paraId="05CD3C58" w14:textId="71E6BA7E" w:rsidR="00315014" w:rsidRPr="00031816" w:rsidRDefault="00315014" w:rsidP="00315014">
      <w:pPr>
        <w:rPr>
          <w:sz w:val="32"/>
        </w:rPr>
      </w:pPr>
      <w:r w:rsidRPr="00031816">
        <w:rPr>
          <w:sz w:val="32"/>
        </w:rPr>
        <w:t>2.1. Production and delivery</w:t>
      </w:r>
    </w:p>
    <w:p w14:paraId="2D90B18B" w14:textId="77777777" w:rsidR="00315014" w:rsidRPr="00315014" w:rsidRDefault="00315014" w:rsidP="00315014"/>
    <w:p w14:paraId="22F7F678" w14:textId="32992F2C" w:rsidR="00315014" w:rsidRPr="005B41D1" w:rsidRDefault="00315014" w:rsidP="00315014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 following figure shows the basic workflow for </w:t>
      </w:r>
      <w:r w:rsidR="00C761A0">
        <w:rPr>
          <w:rFonts w:eastAsia="SimSun"/>
          <w:lang w:val="en-US"/>
        </w:rPr>
        <w:t xml:space="preserve">production </w:t>
      </w:r>
      <w:r w:rsidR="00BF1E26">
        <w:rPr>
          <w:rFonts w:eastAsia="SimSun"/>
          <w:lang w:val="en-US"/>
        </w:rPr>
        <w:t>and delivery of VR video.</w:t>
      </w:r>
    </w:p>
    <w:p w14:paraId="1DB70C53" w14:textId="77777777" w:rsidR="00434475" w:rsidRDefault="00434475" w:rsidP="00434475"/>
    <w:p w14:paraId="12607E82" w14:textId="77777777" w:rsidR="002B2681" w:rsidRDefault="002B2681" w:rsidP="00434475"/>
    <w:p w14:paraId="1AE1F71A" w14:textId="77777777" w:rsidR="00315014" w:rsidRDefault="00315014" w:rsidP="00336121">
      <w:pPr>
        <w:rPr>
          <w:b/>
          <w:bCs/>
          <w:color w:val="4F81BD" w:themeColor="accent1"/>
          <w:sz w:val="18"/>
          <w:szCs w:val="18"/>
        </w:rPr>
      </w:pPr>
    </w:p>
    <w:p w14:paraId="69D16AEC" w14:textId="39B3837A" w:rsidR="00315014" w:rsidRDefault="005F3D31" w:rsidP="00336121">
      <w:pPr>
        <w:rPr>
          <w:b/>
          <w:bCs/>
          <w:color w:val="4F81BD" w:themeColor="accent1"/>
          <w:sz w:val="18"/>
          <w:szCs w:val="18"/>
        </w:rPr>
      </w:pPr>
      <w:r w:rsidRPr="00E30BEB">
        <w:rPr>
          <w:b/>
          <w:bCs/>
          <w:noProof/>
          <w:color w:val="4F81BD" w:themeColor="accent1"/>
          <w:sz w:val="18"/>
          <w:szCs w:val="18"/>
          <w:lang w:val="de-DE" w:eastAsia="de-DE"/>
        </w:rPr>
        <w:drawing>
          <wp:inline distT="0" distB="0" distL="0" distR="0" wp14:anchorId="6DDF45C7" wp14:editId="4439F5D7">
            <wp:extent cx="6114415" cy="2655570"/>
            <wp:effectExtent l="0" t="0" r="6985" b="11430"/>
            <wp:docPr id="1" name="Bild 1" descr="Macintosh HD:Users:guel:Desktop:SA4_90_Contribution:block_diagram_v5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guel:Desktop:SA4_90_Contribution:block_diagram_v5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FCEB5" w14:textId="77777777" w:rsidR="0058206F" w:rsidRDefault="0058206F" w:rsidP="00336121">
      <w:pPr>
        <w:rPr>
          <w:b/>
          <w:bCs/>
          <w:color w:val="4F81BD" w:themeColor="accent1"/>
          <w:sz w:val="18"/>
          <w:szCs w:val="18"/>
        </w:rPr>
      </w:pPr>
    </w:p>
    <w:p w14:paraId="6DA9A99A" w14:textId="77777777" w:rsidR="0058206F" w:rsidRDefault="0058206F" w:rsidP="00336121">
      <w:pPr>
        <w:rPr>
          <w:b/>
          <w:bCs/>
          <w:color w:val="4F81BD" w:themeColor="accent1"/>
          <w:sz w:val="18"/>
          <w:szCs w:val="18"/>
        </w:rPr>
      </w:pPr>
    </w:p>
    <w:p w14:paraId="20DC6D76" w14:textId="77777777" w:rsidR="0058206F" w:rsidRDefault="0058206F" w:rsidP="00336121">
      <w:pPr>
        <w:rPr>
          <w:b/>
          <w:bCs/>
          <w:color w:val="4F81BD" w:themeColor="accent1"/>
          <w:sz w:val="18"/>
          <w:szCs w:val="18"/>
        </w:rPr>
      </w:pPr>
    </w:p>
    <w:p w14:paraId="43600CBA" w14:textId="77777777" w:rsidR="0058206F" w:rsidRDefault="0058206F" w:rsidP="00336121">
      <w:pPr>
        <w:rPr>
          <w:b/>
          <w:bCs/>
          <w:color w:val="4F81BD" w:themeColor="accent1"/>
          <w:sz w:val="18"/>
          <w:szCs w:val="18"/>
        </w:rPr>
      </w:pPr>
    </w:p>
    <w:p w14:paraId="537B2870" w14:textId="77777777" w:rsidR="005F3D31" w:rsidRDefault="005F3D31" w:rsidP="00336121">
      <w:pPr>
        <w:rPr>
          <w:b/>
          <w:bCs/>
          <w:color w:val="4F81BD" w:themeColor="accent1"/>
          <w:sz w:val="18"/>
          <w:szCs w:val="18"/>
        </w:rPr>
      </w:pPr>
    </w:p>
    <w:p w14:paraId="6A1A935C" w14:textId="77777777" w:rsidR="0058206F" w:rsidRDefault="0058206F" w:rsidP="00336121">
      <w:pPr>
        <w:rPr>
          <w:b/>
          <w:bCs/>
          <w:color w:val="4F81BD" w:themeColor="accent1"/>
          <w:sz w:val="18"/>
          <w:szCs w:val="18"/>
        </w:rPr>
      </w:pPr>
    </w:p>
    <w:p w14:paraId="18941727" w14:textId="77777777" w:rsidR="0058206F" w:rsidRDefault="0058206F" w:rsidP="00336121">
      <w:pPr>
        <w:rPr>
          <w:b/>
          <w:bCs/>
          <w:color w:val="4F81BD" w:themeColor="accent1"/>
          <w:sz w:val="18"/>
          <w:szCs w:val="18"/>
        </w:rPr>
      </w:pPr>
    </w:p>
    <w:p w14:paraId="0448E7C6" w14:textId="77777777" w:rsidR="00C601BA" w:rsidRDefault="00C601BA" w:rsidP="00336121">
      <w:pPr>
        <w:rPr>
          <w:b/>
          <w:bCs/>
          <w:color w:val="4F81BD" w:themeColor="accent1"/>
          <w:sz w:val="18"/>
          <w:szCs w:val="18"/>
        </w:rPr>
      </w:pPr>
    </w:p>
    <w:p w14:paraId="7BF037AC" w14:textId="77777777" w:rsidR="00C601BA" w:rsidRDefault="00C601BA" w:rsidP="00336121">
      <w:pPr>
        <w:rPr>
          <w:b/>
          <w:bCs/>
          <w:color w:val="4F81BD" w:themeColor="accent1"/>
          <w:sz w:val="18"/>
          <w:szCs w:val="18"/>
        </w:rPr>
      </w:pPr>
    </w:p>
    <w:p w14:paraId="4994A9C9" w14:textId="77777777" w:rsidR="00F3216C" w:rsidRDefault="00F3216C" w:rsidP="00336121">
      <w:pPr>
        <w:rPr>
          <w:b/>
          <w:bCs/>
          <w:color w:val="4F81BD" w:themeColor="accent1"/>
          <w:sz w:val="18"/>
          <w:szCs w:val="18"/>
        </w:rPr>
      </w:pPr>
    </w:p>
    <w:p w14:paraId="674257DD" w14:textId="77777777" w:rsidR="009314F0" w:rsidRDefault="009314F0" w:rsidP="00336121">
      <w:pPr>
        <w:rPr>
          <w:b/>
          <w:bCs/>
          <w:color w:val="4F81BD" w:themeColor="accent1"/>
          <w:sz w:val="18"/>
          <w:szCs w:val="18"/>
        </w:rPr>
      </w:pPr>
    </w:p>
    <w:p w14:paraId="77319CF0" w14:textId="77777777" w:rsidR="00F3216C" w:rsidRPr="009314F0" w:rsidRDefault="000565C9" w:rsidP="00336121">
      <w:pPr>
        <w:rPr>
          <w:b/>
          <w:bCs/>
          <w:color w:val="000000" w:themeColor="text1"/>
          <w:sz w:val="28"/>
          <w:szCs w:val="18"/>
        </w:rPr>
      </w:pPr>
      <w:r>
        <w:rPr>
          <w:b/>
          <w:bCs/>
          <w:color w:val="000000" w:themeColor="text1"/>
          <w:sz w:val="28"/>
          <w:szCs w:val="18"/>
        </w:rPr>
        <w:lastRenderedPageBreak/>
        <w:t>C</w:t>
      </w:r>
      <w:r w:rsidR="00BF1E26" w:rsidRPr="009314F0">
        <w:rPr>
          <w:b/>
          <w:bCs/>
          <w:color w:val="000000" w:themeColor="text1"/>
          <w:sz w:val="28"/>
          <w:szCs w:val="18"/>
        </w:rPr>
        <w:t>apture</w:t>
      </w:r>
      <w:r w:rsidR="009314F0">
        <w:rPr>
          <w:b/>
          <w:bCs/>
          <w:color w:val="000000" w:themeColor="text1"/>
          <w:sz w:val="28"/>
          <w:szCs w:val="18"/>
        </w:rPr>
        <w:t>:</w:t>
      </w:r>
    </w:p>
    <w:p w14:paraId="455E935B" w14:textId="77777777" w:rsidR="00F3216C" w:rsidRDefault="00F3216C" w:rsidP="00336121">
      <w:pPr>
        <w:rPr>
          <w:b/>
          <w:bCs/>
          <w:color w:val="4F81BD" w:themeColor="accent1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920"/>
        <w:gridCol w:w="3935"/>
      </w:tblGrid>
      <w:tr w:rsidR="00BF1E26" w:rsidRPr="00F3216C" w14:paraId="4DAD3693" w14:textId="77777777" w:rsidTr="00BF1E26">
        <w:tc>
          <w:tcPr>
            <w:tcW w:w="5920" w:type="dxa"/>
          </w:tcPr>
          <w:p w14:paraId="5847E0C0" w14:textId="77777777" w:rsidR="00BF1E26" w:rsidRPr="00031816" w:rsidRDefault="00BF1E26" w:rsidP="00BF1E26">
            <w:pPr>
              <w:tabs>
                <w:tab w:val="left" w:pos="3256"/>
              </w:tabs>
              <w:rPr>
                <w:b/>
                <w:bCs/>
                <w:color w:val="000000" w:themeColor="text1"/>
              </w:rPr>
            </w:pPr>
            <w:r w:rsidRPr="00031816">
              <w:rPr>
                <w:b/>
                <w:bCs/>
                <w:color w:val="000000" w:themeColor="text1"/>
              </w:rPr>
              <w:t>Camera systems</w:t>
            </w:r>
          </w:p>
          <w:p w14:paraId="588605A8" w14:textId="77777777" w:rsidR="00BF1E26" w:rsidRPr="00031816" w:rsidRDefault="00BF1E26" w:rsidP="00BF1E26">
            <w:pPr>
              <w:pStyle w:val="Listenabsatz"/>
              <w:tabs>
                <w:tab w:val="left" w:pos="3256"/>
              </w:tabs>
              <w:rPr>
                <w:bCs/>
                <w:color w:val="000000" w:themeColor="text1"/>
              </w:rPr>
            </w:pPr>
          </w:p>
        </w:tc>
        <w:tc>
          <w:tcPr>
            <w:tcW w:w="3935" w:type="dxa"/>
          </w:tcPr>
          <w:p w14:paraId="2893EB0E" w14:textId="77777777" w:rsidR="00BF1E26" w:rsidRPr="00031816" w:rsidRDefault="00BF1E26" w:rsidP="00BF1E26">
            <w:pPr>
              <w:rPr>
                <w:b/>
                <w:bCs/>
                <w:color w:val="000000" w:themeColor="text1"/>
              </w:rPr>
            </w:pPr>
            <w:r w:rsidRPr="00031816">
              <w:rPr>
                <w:b/>
                <w:bCs/>
                <w:color w:val="000000" w:themeColor="text1"/>
              </w:rPr>
              <w:t>Examples</w:t>
            </w:r>
          </w:p>
        </w:tc>
      </w:tr>
      <w:tr w:rsidR="00BF1E26" w:rsidRPr="00F3216C" w14:paraId="03DBA004" w14:textId="77777777" w:rsidTr="00031816">
        <w:tc>
          <w:tcPr>
            <w:tcW w:w="5920" w:type="dxa"/>
          </w:tcPr>
          <w:p w14:paraId="091391FA" w14:textId="77777777" w:rsidR="00BF1E26" w:rsidRDefault="00BF1E26" w:rsidP="00031816">
            <w:pPr>
              <w:tabs>
                <w:tab w:val="left" w:pos="3256"/>
              </w:tabs>
              <w:rPr>
                <w:bCs/>
                <w:color w:val="000000" w:themeColor="text1"/>
              </w:rPr>
            </w:pPr>
            <w:r w:rsidRPr="00031816">
              <w:rPr>
                <w:bCs/>
                <w:color w:val="000000" w:themeColor="text1"/>
              </w:rPr>
              <w:t>Mirror-based</w:t>
            </w:r>
            <w:r w:rsidR="00004779">
              <w:rPr>
                <w:bCs/>
                <w:color w:val="000000" w:themeColor="text1"/>
              </w:rPr>
              <w:t>:</w:t>
            </w:r>
          </w:p>
          <w:p w14:paraId="4ED3DEDD" w14:textId="77777777" w:rsidR="00824B93" w:rsidRDefault="00824B93" w:rsidP="00824B93">
            <w:pPr>
              <w:pStyle w:val="Listenabsatz"/>
              <w:numPr>
                <w:ilvl w:val="0"/>
                <w:numId w:val="20"/>
              </w:numPr>
              <w:tabs>
                <w:tab w:val="left" w:pos="32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Avoids the parallax problem by providing a common optical center behind the mirrors</w:t>
            </w:r>
          </w:p>
          <w:p w14:paraId="3119A338" w14:textId="77777777" w:rsidR="00824B93" w:rsidRPr="00824B93" w:rsidRDefault="00004779" w:rsidP="00824B93">
            <w:pPr>
              <w:pStyle w:val="Listenabsatz"/>
              <w:numPr>
                <w:ilvl w:val="0"/>
                <w:numId w:val="20"/>
              </w:numPr>
              <w:tabs>
                <w:tab w:val="left" w:pos="32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Parallax-free zone from 1m to infinity with an overlap of about 10 pixels</w:t>
            </w:r>
          </w:p>
          <w:p w14:paraId="3F977A81" w14:textId="77777777" w:rsidR="00BF1E26" w:rsidRPr="00031816" w:rsidRDefault="00BF1E26" w:rsidP="0003181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935" w:type="dxa"/>
          </w:tcPr>
          <w:p w14:paraId="31437491" w14:textId="77777777" w:rsidR="00BF1E26" w:rsidRPr="00031816" w:rsidRDefault="00BF1E26" w:rsidP="00BF1E26">
            <w:pPr>
              <w:rPr>
                <w:bCs/>
                <w:color w:val="000000" w:themeColor="text1"/>
              </w:rPr>
            </w:pPr>
            <w:r w:rsidRPr="00031816">
              <w:rPr>
                <w:bCs/>
                <w:color w:val="000000" w:themeColor="text1"/>
              </w:rPr>
              <w:t>HHI OmniCam</w:t>
            </w:r>
            <w:r w:rsidR="00824B93">
              <w:rPr>
                <w:bCs/>
                <w:color w:val="000000" w:themeColor="text1"/>
              </w:rPr>
              <w:t xml:space="preserve"> 360</w:t>
            </w:r>
          </w:p>
        </w:tc>
      </w:tr>
      <w:tr w:rsidR="00BF1E26" w:rsidRPr="00F3216C" w14:paraId="558C4485" w14:textId="77777777" w:rsidTr="00031816">
        <w:tc>
          <w:tcPr>
            <w:tcW w:w="5920" w:type="dxa"/>
          </w:tcPr>
          <w:p w14:paraId="1B967BEB" w14:textId="77777777" w:rsidR="00BF1E26" w:rsidRDefault="00BF1E26" w:rsidP="00031816">
            <w:pPr>
              <w:tabs>
                <w:tab w:val="left" w:pos="3256"/>
              </w:tabs>
              <w:rPr>
                <w:bCs/>
                <w:color w:val="000000" w:themeColor="text1"/>
              </w:rPr>
            </w:pPr>
            <w:r w:rsidRPr="00031816">
              <w:rPr>
                <w:bCs/>
                <w:color w:val="000000" w:themeColor="text1"/>
              </w:rPr>
              <w:t>Segmented stereo</w:t>
            </w:r>
            <w:r w:rsidR="00004779">
              <w:rPr>
                <w:bCs/>
                <w:color w:val="000000" w:themeColor="text1"/>
              </w:rPr>
              <w:t>:</w:t>
            </w:r>
          </w:p>
          <w:p w14:paraId="771C9E44" w14:textId="77777777" w:rsidR="00004779" w:rsidRDefault="00004779" w:rsidP="00004779">
            <w:pPr>
              <w:pStyle w:val="Listenabsatz"/>
              <w:numPr>
                <w:ilvl w:val="0"/>
                <w:numId w:val="21"/>
              </w:numPr>
              <w:tabs>
                <w:tab w:val="left" w:pos="32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Several stereo pairs in a star arrangement</w:t>
            </w:r>
          </w:p>
          <w:p w14:paraId="1FF083E0" w14:textId="77777777" w:rsidR="00004779" w:rsidRPr="00004779" w:rsidRDefault="00004779" w:rsidP="00004779">
            <w:pPr>
              <w:pStyle w:val="Listenabsatz"/>
              <w:numPr>
                <w:ilvl w:val="0"/>
                <w:numId w:val="21"/>
              </w:numPr>
              <w:tabs>
                <w:tab w:val="left" w:pos="32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Small overlap to enable stitching</w:t>
            </w:r>
          </w:p>
          <w:p w14:paraId="68FFF4E0" w14:textId="77777777" w:rsidR="00BF1E26" w:rsidRPr="00031816" w:rsidRDefault="00BF1E26" w:rsidP="0003181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935" w:type="dxa"/>
          </w:tcPr>
          <w:p w14:paraId="3E6220AC" w14:textId="77777777" w:rsidR="00BF1E26" w:rsidRPr="00031816" w:rsidRDefault="00BF1E26" w:rsidP="00BF1E26">
            <w:pPr>
              <w:rPr>
                <w:bCs/>
                <w:color w:val="000000" w:themeColor="text1"/>
              </w:rPr>
            </w:pPr>
            <w:r w:rsidRPr="00031816">
              <w:rPr>
                <w:bCs/>
                <w:color w:val="000000" w:themeColor="text1"/>
              </w:rPr>
              <w:t>Samsung Beyond, Next VR, VOKE VR</w:t>
            </w:r>
          </w:p>
        </w:tc>
      </w:tr>
      <w:tr w:rsidR="00BF1E26" w:rsidRPr="00F3216C" w14:paraId="5E871245" w14:textId="77777777" w:rsidTr="00031816">
        <w:tc>
          <w:tcPr>
            <w:tcW w:w="5920" w:type="dxa"/>
          </w:tcPr>
          <w:p w14:paraId="012D7A96" w14:textId="77777777" w:rsidR="00BF1E26" w:rsidRDefault="00BF1E26" w:rsidP="00031816">
            <w:pPr>
              <w:tabs>
                <w:tab w:val="left" w:pos="3256"/>
              </w:tabs>
              <w:rPr>
                <w:bCs/>
                <w:color w:val="000000" w:themeColor="text1"/>
              </w:rPr>
            </w:pPr>
            <w:r w:rsidRPr="00031816">
              <w:rPr>
                <w:bCs/>
                <w:color w:val="000000" w:themeColor="text1"/>
              </w:rPr>
              <w:t>Stereo by extreme overlap</w:t>
            </w:r>
            <w:r w:rsidR="00004779">
              <w:rPr>
                <w:bCs/>
                <w:color w:val="000000" w:themeColor="text1"/>
              </w:rPr>
              <w:t>:</w:t>
            </w:r>
          </w:p>
          <w:p w14:paraId="48C47EEB" w14:textId="77777777" w:rsidR="00004779" w:rsidRDefault="00004779" w:rsidP="00004779">
            <w:pPr>
              <w:pStyle w:val="Listenabsatz"/>
              <w:numPr>
                <w:ilvl w:val="0"/>
                <w:numId w:val="22"/>
              </w:numPr>
              <w:tabs>
                <w:tab w:val="left" w:pos="32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Fisheye or wide-angle lenses</w:t>
            </w:r>
          </w:p>
          <w:p w14:paraId="3545E094" w14:textId="77777777" w:rsidR="00004779" w:rsidRPr="00004779" w:rsidRDefault="00004779" w:rsidP="00004779">
            <w:pPr>
              <w:pStyle w:val="Listenabsatz"/>
              <w:numPr>
                <w:ilvl w:val="0"/>
                <w:numId w:val="22"/>
              </w:numPr>
              <w:tabs>
                <w:tab w:val="left" w:pos="32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Each image sensor split into a left and right section to stitch left and right panoramas</w:t>
            </w:r>
          </w:p>
          <w:p w14:paraId="54C55F96" w14:textId="77777777" w:rsidR="00BF1E26" w:rsidRPr="00031816" w:rsidRDefault="00BF1E26" w:rsidP="00031816">
            <w:pPr>
              <w:pStyle w:val="Listenabsatz"/>
              <w:rPr>
                <w:b/>
                <w:bCs/>
                <w:color w:val="000000" w:themeColor="text1"/>
              </w:rPr>
            </w:pPr>
          </w:p>
        </w:tc>
        <w:tc>
          <w:tcPr>
            <w:tcW w:w="3935" w:type="dxa"/>
          </w:tcPr>
          <w:p w14:paraId="32F0E4D2" w14:textId="77777777" w:rsidR="00BF1E26" w:rsidRPr="00031816" w:rsidRDefault="00BF1E26" w:rsidP="00BF1E26">
            <w:pPr>
              <w:rPr>
                <w:bCs/>
                <w:color w:val="000000" w:themeColor="text1"/>
              </w:rPr>
            </w:pPr>
            <w:r w:rsidRPr="00031816">
              <w:rPr>
                <w:bCs/>
                <w:color w:val="000000" w:themeColor="text1"/>
              </w:rPr>
              <w:t>Nokia OZO</w:t>
            </w:r>
            <w:r w:rsidR="00031816" w:rsidRPr="00031816">
              <w:rPr>
                <w:bCs/>
                <w:color w:val="000000" w:themeColor="text1"/>
              </w:rPr>
              <w:t>, Jaunt NEO, HHI OmniStar3D</w:t>
            </w:r>
          </w:p>
        </w:tc>
      </w:tr>
      <w:tr w:rsidR="00BF1E26" w:rsidRPr="00F3216C" w14:paraId="7184B6C0" w14:textId="77777777" w:rsidTr="00031816">
        <w:tc>
          <w:tcPr>
            <w:tcW w:w="5920" w:type="dxa"/>
          </w:tcPr>
          <w:p w14:paraId="7ED4D3EE" w14:textId="77777777" w:rsidR="00BF1E26" w:rsidRDefault="00BF1E26" w:rsidP="00031816">
            <w:pPr>
              <w:tabs>
                <w:tab w:val="left" w:pos="3256"/>
              </w:tabs>
              <w:rPr>
                <w:bCs/>
                <w:color w:val="000000" w:themeColor="text1"/>
              </w:rPr>
            </w:pPr>
            <w:r w:rsidRPr="00031816">
              <w:rPr>
                <w:bCs/>
                <w:color w:val="000000" w:themeColor="text1"/>
              </w:rPr>
              <w:t>Light field cameras</w:t>
            </w:r>
            <w:r w:rsidR="00004779">
              <w:rPr>
                <w:bCs/>
                <w:color w:val="000000" w:themeColor="text1"/>
              </w:rPr>
              <w:t>:</w:t>
            </w:r>
          </w:p>
          <w:p w14:paraId="45D33CC2" w14:textId="77777777" w:rsidR="00004779" w:rsidRDefault="00004779" w:rsidP="00004779">
            <w:pPr>
              <w:pStyle w:val="Listenabsatz"/>
              <w:numPr>
                <w:ilvl w:val="0"/>
                <w:numId w:val="23"/>
              </w:numPr>
              <w:tabs>
                <w:tab w:val="left" w:pos="32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Depth-based rendering to generate intermediate views (to reduce the number of cameras)</w:t>
            </w:r>
          </w:p>
          <w:p w14:paraId="53CEBC83" w14:textId="77777777" w:rsidR="00004779" w:rsidRDefault="00004779" w:rsidP="00004779">
            <w:pPr>
              <w:pStyle w:val="Listenabsatz"/>
              <w:numPr>
                <w:ilvl w:val="0"/>
                <w:numId w:val="23"/>
              </w:numPr>
              <w:tabs>
                <w:tab w:val="left" w:pos="32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Enables parallax-free rendering</w:t>
            </w:r>
          </w:p>
          <w:p w14:paraId="3D22C5DB" w14:textId="77777777" w:rsidR="00004779" w:rsidRDefault="00004779" w:rsidP="00004779">
            <w:pPr>
              <w:pStyle w:val="Listenabsatz"/>
              <w:numPr>
                <w:ilvl w:val="0"/>
                <w:numId w:val="23"/>
              </w:numPr>
              <w:tabs>
                <w:tab w:val="left" w:pos="3256"/>
              </w:tabs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Need very accurate depth maps and sophisticated processing</w:t>
            </w:r>
          </w:p>
          <w:p w14:paraId="7A0D3B58" w14:textId="77777777" w:rsidR="00004779" w:rsidRPr="00004779" w:rsidRDefault="00004779" w:rsidP="00004779">
            <w:pPr>
              <w:tabs>
                <w:tab w:val="left" w:pos="3256"/>
              </w:tabs>
              <w:ind w:left="360"/>
              <w:rPr>
                <w:bCs/>
                <w:color w:val="000000" w:themeColor="text1"/>
              </w:rPr>
            </w:pPr>
          </w:p>
          <w:p w14:paraId="68AAA889" w14:textId="77777777" w:rsidR="00BF1E26" w:rsidRPr="00031816" w:rsidRDefault="00BF1E26" w:rsidP="00031816">
            <w:pPr>
              <w:tabs>
                <w:tab w:val="left" w:pos="1503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3935" w:type="dxa"/>
          </w:tcPr>
          <w:p w14:paraId="76107C7D" w14:textId="77777777" w:rsidR="00BF1E26" w:rsidRPr="00031816" w:rsidRDefault="00031816" w:rsidP="00BF1E26">
            <w:pPr>
              <w:rPr>
                <w:bCs/>
                <w:color w:val="000000" w:themeColor="text1"/>
              </w:rPr>
            </w:pPr>
            <w:r w:rsidRPr="00031816">
              <w:rPr>
                <w:color w:val="000000" w:themeColor="text1"/>
              </w:rPr>
              <w:t>Lytro Immerge</w:t>
            </w:r>
          </w:p>
        </w:tc>
      </w:tr>
    </w:tbl>
    <w:p w14:paraId="0B63E0F5" w14:textId="77777777" w:rsidR="00753937" w:rsidRDefault="00753937" w:rsidP="00336121">
      <w:pPr>
        <w:rPr>
          <w:b/>
          <w:bCs/>
          <w:color w:val="4F81BD" w:themeColor="accent1"/>
          <w:sz w:val="18"/>
          <w:szCs w:val="18"/>
        </w:rPr>
      </w:pPr>
    </w:p>
    <w:p w14:paraId="11B9DE90" w14:textId="77777777" w:rsidR="009314F0" w:rsidRDefault="009314F0" w:rsidP="00336121">
      <w:pPr>
        <w:rPr>
          <w:b/>
          <w:bCs/>
          <w:color w:val="4F81BD" w:themeColor="accent1"/>
          <w:sz w:val="18"/>
          <w:szCs w:val="18"/>
        </w:rPr>
      </w:pPr>
    </w:p>
    <w:p w14:paraId="229BFFB3" w14:textId="77777777" w:rsidR="009314F0" w:rsidRDefault="005418BD" w:rsidP="00336121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Projection</w:t>
      </w:r>
      <w:r w:rsidR="009314F0">
        <w:rPr>
          <w:b/>
          <w:bCs/>
          <w:color w:val="000000" w:themeColor="text1"/>
          <w:sz w:val="28"/>
          <w:szCs w:val="28"/>
        </w:rPr>
        <w:t>:</w:t>
      </w:r>
    </w:p>
    <w:p w14:paraId="55AD3125" w14:textId="286FEE13" w:rsidR="00C019B4" w:rsidRPr="00C019B4" w:rsidRDefault="00FB4C03" w:rsidP="00336121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</w:t>
      </w:r>
      <w:r w:rsidR="00C019B4" w:rsidRPr="00E30BEB">
        <w:rPr>
          <w:bCs/>
          <w:color w:val="000000" w:themeColor="text1"/>
          <w:highlight w:val="yellow"/>
        </w:rPr>
        <w:t xml:space="preserve">- </w:t>
      </w:r>
      <w:r w:rsidR="00E155BB" w:rsidRPr="00E30BEB">
        <w:rPr>
          <w:bCs/>
          <w:color w:val="000000" w:themeColor="text1"/>
          <w:highlight w:val="yellow"/>
        </w:rPr>
        <w:t xml:space="preserve">    </w:t>
      </w:r>
      <w:r w:rsidR="004E10D4">
        <w:rPr>
          <w:bCs/>
          <w:color w:val="000000" w:themeColor="text1"/>
          <w:highlight w:val="yellow"/>
        </w:rPr>
        <w:t>FFS</w:t>
      </w:r>
      <w:r w:rsidR="00B13A34">
        <w:rPr>
          <w:bCs/>
          <w:color w:val="000000" w:themeColor="text1"/>
          <w:highlight w:val="yellow"/>
        </w:rPr>
        <w:t xml:space="preserve">, e.g pending outcome of </w:t>
      </w:r>
      <w:r w:rsidR="00834E35" w:rsidRPr="00E30BEB">
        <w:rPr>
          <w:bCs/>
          <w:color w:val="000000" w:themeColor="text1"/>
          <w:highlight w:val="yellow"/>
        </w:rPr>
        <w:t>MPEG Omnidirectional Media Application Format</w:t>
      </w:r>
      <w:r w:rsidR="00C019B4" w:rsidRPr="00E30BEB">
        <w:rPr>
          <w:bCs/>
          <w:color w:val="000000" w:themeColor="text1"/>
          <w:highlight w:val="yellow"/>
        </w:rPr>
        <w:t xml:space="preserve"> </w:t>
      </w:r>
      <w:r w:rsidR="00834E35" w:rsidRPr="00E30BEB">
        <w:rPr>
          <w:bCs/>
          <w:color w:val="000000" w:themeColor="text1"/>
          <w:highlight w:val="yellow"/>
        </w:rPr>
        <w:t>(</w:t>
      </w:r>
      <w:r w:rsidR="00C019B4" w:rsidRPr="00E30BEB">
        <w:rPr>
          <w:bCs/>
          <w:color w:val="000000" w:themeColor="text1"/>
          <w:highlight w:val="yellow"/>
        </w:rPr>
        <w:t>OMAF</w:t>
      </w:r>
      <w:r w:rsidR="00834E35" w:rsidRPr="00E30BEB">
        <w:rPr>
          <w:bCs/>
          <w:color w:val="000000" w:themeColor="text1"/>
          <w:highlight w:val="yellow"/>
        </w:rPr>
        <w:t>)</w:t>
      </w:r>
      <w:r w:rsidR="00B13A34">
        <w:rPr>
          <w:bCs/>
          <w:color w:val="000000" w:themeColor="text1"/>
          <w:highlight w:val="yellow"/>
        </w:rPr>
        <w:t xml:space="preserve"> activity [</w:t>
      </w:r>
      <w:r w:rsidR="00C761A0">
        <w:rPr>
          <w:bCs/>
          <w:color w:val="000000" w:themeColor="text1"/>
          <w:highlight w:val="yellow"/>
        </w:rPr>
        <w:t>X</w:t>
      </w:r>
      <w:r w:rsidR="00B13A34">
        <w:rPr>
          <w:bCs/>
          <w:color w:val="000000" w:themeColor="text1"/>
          <w:highlight w:val="yellow"/>
        </w:rPr>
        <w:t>]</w:t>
      </w:r>
    </w:p>
    <w:p w14:paraId="70433E57" w14:textId="77777777" w:rsidR="009314F0" w:rsidRDefault="009314F0" w:rsidP="00336121">
      <w:pPr>
        <w:rPr>
          <w:b/>
          <w:bCs/>
          <w:color w:val="000000" w:themeColor="text1"/>
          <w:sz w:val="28"/>
          <w:szCs w:val="28"/>
        </w:rPr>
      </w:pPr>
    </w:p>
    <w:p w14:paraId="5EBB9101" w14:textId="77777777" w:rsidR="00B13A34" w:rsidRDefault="004E10D4" w:rsidP="00B13A34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Encoding</w:t>
      </w:r>
      <w:r w:rsidR="00B13A34">
        <w:rPr>
          <w:b/>
          <w:bCs/>
          <w:color w:val="000000" w:themeColor="text1"/>
          <w:sz w:val="28"/>
          <w:szCs w:val="28"/>
        </w:rPr>
        <w:t>/</w:t>
      </w:r>
      <w:r w:rsidR="00B13A34">
        <w:rPr>
          <w:b/>
          <w:bCs/>
          <w:color w:val="000000" w:themeColor="text1"/>
          <w:sz w:val="28"/>
          <w:szCs w:val="28"/>
        </w:rPr>
        <w:t>Decoding:</w:t>
      </w:r>
    </w:p>
    <w:p w14:paraId="6B1EC785" w14:textId="3A801725" w:rsidR="00AD686F" w:rsidRDefault="00B13A34" w:rsidP="00B13A34">
      <w:pPr>
        <w:pStyle w:val="Listenabsatz"/>
        <w:numPr>
          <w:ilvl w:val="0"/>
          <w:numId w:val="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G</w:t>
      </w:r>
      <w:r w:rsidRPr="00C019B4">
        <w:rPr>
          <w:bCs/>
          <w:color w:val="000000" w:themeColor="text1"/>
        </w:rPr>
        <w:t>eneral video decoder requirements speci</w:t>
      </w:r>
      <w:r>
        <w:rPr>
          <w:bCs/>
          <w:color w:val="000000" w:themeColor="text1"/>
        </w:rPr>
        <w:t xml:space="preserve">fied in </w:t>
      </w:r>
      <w:r w:rsidRPr="005F3D31">
        <w:rPr>
          <w:bCs/>
          <w:color w:val="000000" w:themeColor="text1"/>
        </w:rPr>
        <w:t>TS 26.234</w:t>
      </w:r>
      <w:r w:rsidR="00C761A0" w:rsidRPr="005F3D31">
        <w:rPr>
          <w:bCs/>
          <w:color w:val="000000" w:themeColor="text1"/>
        </w:rPr>
        <w:t xml:space="preserve"> [Y]</w:t>
      </w:r>
      <w:r w:rsidRPr="005F3D31">
        <w:rPr>
          <w:bCs/>
          <w:color w:val="000000" w:themeColor="text1"/>
        </w:rPr>
        <w:t xml:space="preserve"> and TS 26.346</w:t>
      </w:r>
      <w:r w:rsidR="00C761A0" w:rsidRPr="005F3D31">
        <w:rPr>
          <w:bCs/>
          <w:color w:val="000000" w:themeColor="text1"/>
        </w:rPr>
        <w:t xml:space="preserve"> [Z]</w:t>
      </w:r>
    </w:p>
    <w:p w14:paraId="16D92FC8" w14:textId="77777777" w:rsidR="004E10D4" w:rsidRPr="00E30BEB" w:rsidRDefault="00AD686F" w:rsidP="00E30BEB">
      <w:pPr>
        <w:pStyle w:val="Listenabsatz"/>
        <w:numPr>
          <w:ilvl w:val="0"/>
          <w:numId w:val="6"/>
        </w:numPr>
        <w:rPr>
          <w:bCs/>
          <w:color w:val="000000" w:themeColor="text1"/>
          <w:highlight w:val="yellow"/>
        </w:rPr>
      </w:pPr>
      <w:r w:rsidRPr="00E30BEB">
        <w:rPr>
          <w:bCs/>
          <w:color w:val="000000" w:themeColor="text1"/>
          <w:highlight w:val="yellow"/>
        </w:rPr>
        <w:t>FFS: motivation for higher levels?</w:t>
      </w:r>
    </w:p>
    <w:p w14:paraId="250AC5E1" w14:textId="77777777" w:rsidR="004E10D4" w:rsidRDefault="004E10D4" w:rsidP="005362B8">
      <w:pPr>
        <w:rPr>
          <w:b/>
          <w:bCs/>
          <w:color w:val="000000" w:themeColor="text1"/>
          <w:sz w:val="28"/>
          <w:szCs w:val="28"/>
        </w:rPr>
      </w:pPr>
    </w:p>
    <w:p w14:paraId="637FF2BA" w14:textId="5F04CC44" w:rsidR="005362B8" w:rsidRDefault="009314F0" w:rsidP="005362B8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Packaging:</w:t>
      </w:r>
      <w:r w:rsidR="005362B8" w:rsidDel="005362B8">
        <w:rPr>
          <w:b/>
          <w:bCs/>
          <w:color w:val="000000" w:themeColor="text1"/>
          <w:sz w:val="28"/>
          <w:szCs w:val="28"/>
        </w:rPr>
        <w:t xml:space="preserve"> </w:t>
      </w:r>
    </w:p>
    <w:p w14:paraId="3E8FB983" w14:textId="77777777" w:rsidR="00CA3F8A" w:rsidRDefault="005418BD">
      <w:pPr>
        <w:pStyle w:val="Listenabsatz"/>
        <w:numPr>
          <w:ilvl w:val="0"/>
          <w:numId w:val="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Tile-based</w:t>
      </w:r>
      <w:r w:rsidR="005362B8">
        <w:rPr>
          <w:bCs/>
          <w:color w:val="000000" w:themeColor="text1"/>
        </w:rPr>
        <w:t xml:space="preserve"> (overlapping or non-overlapping)</w:t>
      </w:r>
    </w:p>
    <w:p w14:paraId="0BBB6510" w14:textId="561D4723" w:rsidR="00CA3F8A" w:rsidRDefault="005362B8" w:rsidP="00FB4C03">
      <w:pPr>
        <w:pStyle w:val="Listenabsatz"/>
        <w:numPr>
          <w:ilvl w:val="0"/>
          <w:numId w:val="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Non-tile-based (complete scene)</w:t>
      </w:r>
    </w:p>
    <w:p w14:paraId="2F20E078" w14:textId="77777777" w:rsidR="00CA3F8A" w:rsidRPr="00E30BEB" w:rsidRDefault="00CA3F8A" w:rsidP="00E30BEB">
      <w:pPr>
        <w:ind w:left="360"/>
        <w:rPr>
          <w:bCs/>
          <w:color w:val="000000" w:themeColor="text1"/>
        </w:rPr>
      </w:pPr>
    </w:p>
    <w:p w14:paraId="1B502447" w14:textId="77777777" w:rsidR="00CA3F8A" w:rsidRPr="00E30BEB" w:rsidRDefault="00CA3F8A" w:rsidP="00E30BEB">
      <w:pPr>
        <w:rPr>
          <w:b/>
          <w:bCs/>
          <w:color w:val="000000" w:themeColor="text1"/>
          <w:sz w:val="28"/>
          <w:szCs w:val="28"/>
        </w:rPr>
      </w:pPr>
      <w:r w:rsidRPr="00E30BEB">
        <w:rPr>
          <w:b/>
          <w:bCs/>
          <w:color w:val="000000" w:themeColor="text1"/>
          <w:sz w:val="28"/>
          <w:szCs w:val="28"/>
        </w:rPr>
        <w:t>Delivery</w:t>
      </w:r>
    </w:p>
    <w:p w14:paraId="6C8C729C" w14:textId="77777777" w:rsidR="00CA3F8A" w:rsidRDefault="00CA3F8A" w:rsidP="00FB4C03">
      <w:pPr>
        <w:pStyle w:val="Listenabsatz"/>
        <w:numPr>
          <w:ilvl w:val="0"/>
          <w:numId w:val="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Partial scene</w:t>
      </w:r>
    </w:p>
    <w:p w14:paraId="6315BB10" w14:textId="52875D73" w:rsidR="00FB4C03" w:rsidRDefault="00CA3F8A" w:rsidP="00FB4C03">
      <w:pPr>
        <w:pStyle w:val="Listenabsatz"/>
        <w:numPr>
          <w:ilvl w:val="0"/>
          <w:numId w:val="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Complete scene</w:t>
      </w:r>
    </w:p>
    <w:p w14:paraId="11CEEFD2" w14:textId="2E18DC85" w:rsidR="009314F0" w:rsidRPr="00E30BEB" w:rsidRDefault="00E54AC8" w:rsidP="00E30BEB">
      <w:pPr>
        <w:pStyle w:val="Listenabsatz"/>
        <w:numPr>
          <w:ilvl w:val="0"/>
          <w:numId w:val="6"/>
        </w:numPr>
        <w:rPr>
          <w:b/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</w:rPr>
        <w:t>Region adaptive bitrate, quality or resolution</w:t>
      </w:r>
    </w:p>
    <w:p w14:paraId="317C211F" w14:textId="77777777" w:rsidR="00C019B4" w:rsidRPr="00C019B4" w:rsidRDefault="00C019B4" w:rsidP="00C019B4">
      <w:pPr>
        <w:pStyle w:val="Listenabsatz"/>
        <w:rPr>
          <w:bCs/>
          <w:color w:val="000000" w:themeColor="text1"/>
        </w:rPr>
      </w:pPr>
    </w:p>
    <w:p w14:paraId="020F7789" w14:textId="77777777" w:rsidR="009314F0" w:rsidRDefault="009314F0" w:rsidP="00336121">
      <w:pPr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Rendering:</w:t>
      </w:r>
    </w:p>
    <w:p w14:paraId="26696B02" w14:textId="77777777" w:rsidR="00AD686F" w:rsidRPr="00E30BEB" w:rsidRDefault="00AD686F" w:rsidP="00E30BEB">
      <w:pPr>
        <w:pStyle w:val="Listenabsatz"/>
        <w:numPr>
          <w:ilvl w:val="0"/>
          <w:numId w:val="27"/>
        </w:numPr>
        <w:rPr>
          <w:bCs/>
          <w:color w:val="000000" w:themeColor="text1"/>
          <w:highlight w:val="yellow"/>
        </w:rPr>
      </w:pPr>
      <w:r w:rsidRPr="00AD686F">
        <w:rPr>
          <w:bCs/>
          <w:color w:val="000000" w:themeColor="text1"/>
          <w:highlight w:val="yellow"/>
        </w:rPr>
        <w:t>FFS: Requires support for selected projection method</w:t>
      </w:r>
      <w:r w:rsidRPr="00E30BEB">
        <w:rPr>
          <w:bCs/>
          <w:color w:val="000000" w:themeColor="text1"/>
          <w:highlight w:val="yellow"/>
        </w:rPr>
        <w:t>s</w:t>
      </w:r>
      <w:r>
        <w:rPr>
          <w:bCs/>
          <w:color w:val="000000" w:themeColor="text1"/>
          <w:highlight w:val="yellow"/>
        </w:rPr>
        <w:t xml:space="preserve"> above</w:t>
      </w:r>
      <w:r w:rsidRPr="00E30BEB">
        <w:rPr>
          <w:bCs/>
          <w:color w:val="000000" w:themeColor="text1"/>
          <w:highlight w:val="yellow"/>
        </w:rPr>
        <w:t>, if any</w:t>
      </w:r>
      <w:r w:rsidRPr="00AD686F">
        <w:rPr>
          <w:bCs/>
          <w:color w:val="000000" w:themeColor="text1"/>
          <w:highlight w:val="yellow"/>
        </w:rPr>
        <w:t>.</w:t>
      </w:r>
    </w:p>
    <w:p w14:paraId="31ADF2BE" w14:textId="77777777" w:rsidR="00C019B4" w:rsidRPr="00C019B4" w:rsidRDefault="00C019B4" w:rsidP="00C019B4">
      <w:pPr>
        <w:pStyle w:val="Listenabsatz"/>
        <w:rPr>
          <w:bCs/>
          <w:color w:val="000000" w:themeColor="text1"/>
          <w:sz w:val="28"/>
          <w:szCs w:val="28"/>
        </w:rPr>
      </w:pPr>
    </w:p>
    <w:p w14:paraId="79463CB6" w14:textId="77777777" w:rsidR="00870496" w:rsidRPr="003C7C8B" w:rsidRDefault="00870496" w:rsidP="003C7C8B">
      <w:pPr>
        <w:rPr>
          <w:b/>
          <w:bCs/>
          <w:color w:val="4F81BD" w:themeColor="accent1"/>
          <w:sz w:val="18"/>
          <w:szCs w:val="18"/>
        </w:rPr>
      </w:pPr>
    </w:p>
    <w:p w14:paraId="1693FC38" w14:textId="77777777" w:rsidR="00591344" w:rsidRPr="00591344" w:rsidRDefault="00E51F9B" w:rsidP="00591344">
      <w:pPr>
        <w:pStyle w:val="berschrift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E51F9B">
        <w:rPr>
          <w:rFonts w:ascii="Arial" w:hAnsi="Arial"/>
          <w:sz w:val="36"/>
          <w:lang w:val="en-US" w:eastAsia="en-US"/>
        </w:rPr>
        <w:lastRenderedPageBreak/>
        <w:t>Proposal</w:t>
      </w:r>
    </w:p>
    <w:p w14:paraId="463FAB9D" w14:textId="77777777" w:rsidR="003437CC" w:rsidRDefault="00E51F9B" w:rsidP="003C7C8B">
      <w:pPr>
        <w:ind w:right="-143"/>
        <w:rPr>
          <w:bCs/>
        </w:rPr>
      </w:pPr>
      <w:r w:rsidRPr="00626F08">
        <w:rPr>
          <w:bCs/>
        </w:rPr>
        <w:t xml:space="preserve">It is proposed to </w:t>
      </w:r>
      <w:r w:rsidR="00FF745B">
        <w:rPr>
          <w:bCs/>
        </w:rPr>
        <w:t>include</w:t>
      </w:r>
      <w:r w:rsidRPr="00626F08">
        <w:rPr>
          <w:bCs/>
        </w:rPr>
        <w:t xml:space="preserve"> section </w:t>
      </w:r>
      <w:r w:rsidR="00FF745B">
        <w:rPr>
          <w:rFonts w:hint="eastAsia"/>
          <w:bCs/>
        </w:rPr>
        <w:t>2</w:t>
      </w:r>
      <w:r w:rsidR="00FF745B">
        <w:rPr>
          <w:bCs/>
        </w:rPr>
        <w:t xml:space="preserve"> into the section 4.2</w:t>
      </w:r>
      <w:r w:rsidR="00062A4D" w:rsidRPr="00626F08">
        <w:rPr>
          <w:bCs/>
        </w:rPr>
        <w:t xml:space="preserve"> of TR 26.918</w:t>
      </w:r>
      <w:r w:rsidR="007700E7" w:rsidRPr="00626F08">
        <w:rPr>
          <w:bCs/>
        </w:rPr>
        <w:t xml:space="preserve"> on Virtual Reality</w:t>
      </w:r>
      <w:r w:rsidRPr="00626F08">
        <w:rPr>
          <w:bCs/>
        </w:rPr>
        <w:t>.</w:t>
      </w:r>
    </w:p>
    <w:p w14:paraId="13A77384" w14:textId="77777777" w:rsidR="00C761A0" w:rsidRDefault="00C761A0" w:rsidP="003C7C8B">
      <w:pPr>
        <w:ind w:right="-143"/>
        <w:rPr>
          <w:bCs/>
        </w:rPr>
      </w:pPr>
    </w:p>
    <w:p w14:paraId="1A073B63" w14:textId="77777777" w:rsidR="00C761A0" w:rsidRDefault="00C761A0" w:rsidP="00C761A0">
      <w:pPr>
        <w:pStyle w:val="berschrift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t>References</w:t>
      </w:r>
    </w:p>
    <w:p w14:paraId="227E13CB" w14:textId="04E485BC" w:rsidR="00C761A0" w:rsidRPr="00E30BEB" w:rsidRDefault="00C761A0" w:rsidP="00E30BEB">
      <w:pPr>
        <w:pStyle w:val="berschrift1"/>
        <w:numPr>
          <w:ilvl w:val="0"/>
          <w:numId w:val="0"/>
        </w:numPr>
        <w:spacing w:after="300"/>
        <w:rPr>
          <w:rFonts w:eastAsia="Times New Roman"/>
          <w:color w:val="000000"/>
          <w:spacing w:val="-12"/>
        </w:rPr>
      </w:pPr>
      <w:r>
        <w:t>[X]</w:t>
      </w:r>
      <w:r w:rsidR="00BF1A91">
        <w:t xml:space="preserve"> </w:t>
      </w:r>
      <w:r w:rsidR="00BF1A91" w:rsidRPr="00860E79">
        <w:t>MPEG#115 (Geneva), w16189,</w:t>
      </w:r>
      <w:r w:rsidR="006B4A33">
        <w:t xml:space="preserve"> WD on ISO/IEC 23000-20 Omnidirectional Media Application Format</w:t>
      </w:r>
    </w:p>
    <w:p w14:paraId="549705BD" w14:textId="7CA7DE61" w:rsidR="00BF1A91" w:rsidRPr="00E30BEB" w:rsidRDefault="00C761A0" w:rsidP="00BF1A91">
      <w:pPr>
        <w:rPr>
          <w:rFonts w:eastAsia="Times New Roman"/>
          <w:lang w:val="en-US" w:eastAsia="de-DE"/>
        </w:rPr>
      </w:pPr>
      <w:r w:rsidRPr="00860E79">
        <w:t>[Y]</w:t>
      </w:r>
      <w:r w:rsidR="00BF1A91" w:rsidRPr="00E30BEB">
        <w:rPr>
          <w:rFonts w:eastAsia="Times New Roman"/>
          <w:color w:val="333333"/>
          <w:shd w:val="clear" w:color="auto" w:fill="FFFFFF"/>
        </w:rPr>
        <w:t xml:space="preserve"> </w:t>
      </w:r>
      <w:r w:rsidR="00BF1A91" w:rsidRPr="00E30BEB">
        <w:rPr>
          <w:rFonts w:eastAsia="Times New Roman"/>
          <w:color w:val="333333"/>
          <w:shd w:val="clear" w:color="auto" w:fill="FFFFFF"/>
          <w:lang w:val="en-US" w:eastAsia="de-DE"/>
        </w:rPr>
        <w:t xml:space="preserve">3GPP TS 26.234 : </w:t>
      </w:r>
      <w:r w:rsidR="005F3D31" w:rsidRPr="00E30BEB">
        <w:rPr>
          <w:rFonts w:eastAsia="Times New Roman"/>
          <w:color w:val="000000"/>
          <w:lang w:val="en-US" w:eastAsia="de-DE"/>
        </w:rPr>
        <w:t>Transparent end-to-end Packet-switched Streaming Service (PSS); Protocols and codecs</w:t>
      </w:r>
      <w:r w:rsidR="005F3D31" w:rsidRPr="00E30BEB">
        <w:rPr>
          <w:rFonts w:eastAsia="Times New Roman"/>
          <w:color w:val="333333"/>
          <w:shd w:val="clear" w:color="auto" w:fill="FFFFFF"/>
          <w:lang w:val="en-US" w:eastAsia="de-DE"/>
        </w:rPr>
        <w:t>. V13.2.9</w:t>
      </w:r>
      <w:r w:rsidR="00BF1A91" w:rsidRPr="00E30BEB">
        <w:rPr>
          <w:rFonts w:eastAsia="Times New Roman"/>
          <w:color w:val="333333"/>
          <w:shd w:val="clear" w:color="auto" w:fill="FFFFFF"/>
          <w:lang w:val="en-US" w:eastAsia="de-DE"/>
        </w:rPr>
        <w:t xml:space="preserve">, </w:t>
      </w:r>
      <w:r w:rsidR="005F3D31" w:rsidRPr="00E30BEB">
        <w:rPr>
          <w:rFonts w:eastAsia="Times New Roman"/>
          <w:color w:val="333333"/>
          <w:shd w:val="clear" w:color="auto" w:fill="FFFFFF"/>
          <w:lang w:val="en-US" w:eastAsia="de-DE"/>
        </w:rPr>
        <w:t>June</w:t>
      </w:r>
      <w:r w:rsidR="00BF1A91" w:rsidRPr="00E30BEB">
        <w:rPr>
          <w:rFonts w:eastAsia="Times New Roman"/>
          <w:color w:val="333333"/>
          <w:shd w:val="clear" w:color="auto" w:fill="FFFFFF"/>
          <w:lang w:val="en-US" w:eastAsia="de-DE"/>
        </w:rPr>
        <w:t xml:space="preserve"> 20</w:t>
      </w:r>
      <w:r w:rsidR="005F3D31" w:rsidRPr="00E30BEB">
        <w:rPr>
          <w:rFonts w:eastAsia="Times New Roman"/>
          <w:color w:val="333333"/>
          <w:shd w:val="clear" w:color="auto" w:fill="FFFFFF"/>
          <w:lang w:val="en-US" w:eastAsia="de-DE"/>
        </w:rPr>
        <w:t>16</w:t>
      </w:r>
    </w:p>
    <w:p w14:paraId="1FB3058D" w14:textId="77777777" w:rsidR="00BF1A91" w:rsidRPr="00860E79" w:rsidRDefault="00BF1A91" w:rsidP="00C761A0"/>
    <w:p w14:paraId="0443A5C2" w14:textId="175062B0" w:rsidR="00BF1A91" w:rsidRPr="00E30BEB" w:rsidRDefault="00C761A0" w:rsidP="00BF1A91">
      <w:pPr>
        <w:rPr>
          <w:rFonts w:eastAsia="Times New Roman"/>
          <w:lang w:val="en-US" w:eastAsia="de-DE"/>
        </w:rPr>
      </w:pPr>
      <w:r w:rsidRPr="00860E79">
        <w:t>[Z]</w:t>
      </w:r>
      <w:r w:rsidR="00BF1A91" w:rsidRPr="00E30BEB">
        <w:rPr>
          <w:rFonts w:eastAsia="Times New Roman"/>
          <w:color w:val="333333"/>
          <w:shd w:val="clear" w:color="auto" w:fill="FFFFFF"/>
        </w:rPr>
        <w:t xml:space="preserve"> </w:t>
      </w:r>
      <w:r w:rsidR="00BF1A91" w:rsidRPr="00E30BEB">
        <w:rPr>
          <w:rFonts w:eastAsia="Times New Roman"/>
          <w:color w:val="333333"/>
          <w:shd w:val="clear" w:color="auto" w:fill="FFFFFF"/>
          <w:lang w:val="en-US" w:eastAsia="de-DE"/>
        </w:rPr>
        <w:t xml:space="preserve">3GPP TS 26.346 : Technical specification group services and system aspects; multimedia broadcast/multicast service (MBMS); Protocols </w:t>
      </w:r>
      <w:r w:rsidR="005F3D31" w:rsidRPr="00E30BEB">
        <w:rPr>
          <w:rFonts w:eastAsia="Times New Roman"/>
          <w:color w:val="333333"/>
          <w:shd w:val="clear" w:color="auto" w:fill="FFFFFF"/>
          <w:lang w:val="en-US" w:eastAsia="de-DE"/>
        </w:rPr>
        <w:t>and codecs. V13.5</w:t>
      </w:r>
      <w:r w:rsidR="00BF1A91" w:rsidRPr="00E30BEB">
        <w:rPr>
          <w:rFonts w:eastAsia="Times New Roman"/>
          <w:color w:val="333333"/>
          <w:shd w:val="clear" w:color="auto" w:fill="FFFFFF"/>
          <w:lang w:val="en-US" w:eastAsia="de-DE"/>
        </w:rPr>
        <w:t xml:space="preserve">.0, </w:t>
      </w:r>
      <w:r w:rsidR="005F3D31" w:rsidRPr="00E30BEB">
        <w:rPr>
          <w:rFonts w:eastAsia="Times New Roman"/>
          <w:color w:val="333333"/>
          <w:shd w:val="clear" w:color="auto" w:fill="FFFFFF"/>
          <w:lang w:val="en-US" w:eastAsia="de-DE"/>
        </w:rPr>
        <w:t>June</w:t>
      </w:r>
      <w:r w:rsidR="00BF1A91" w:rsidRPr="00E30BEB">
        <w:rPr>
          <w:rFonts w:eastAsia="Times New Roman"/>
          <w:color w:val="333333"/>
          <w:shd w:val="clear" w:color="auto" w:fill="FFFFFF"/>
          <w:lang w:val="en-US" w:eastAsia="de-DE"/>
        </w:rPr>
        <w:t xml:space="preserve"> 20</w:t>
      </w:r>
      <w:r w:rsidR="005F3D31" w:rsidRPr="00E30BEB">
        <w:rPr>
          <w:rFonts w:eastAsia="Times New Roman"/>
          <w:color w:val="333333"/>
          <w:shd w:val="clear" w:color="auto" w:fill="FFFFFF"/>
          <w:lang w:val="en-US" w:eastAsia="de-DE"/>
        </w:rPr>
        <w:t>16</w:t>
      </w:r>
    </w:p>
    <w:p w14:paraId="36DC04B0" w14:textId="77777777" w:rsidR="00C761A0" w:rsidRPr="0074128E" w:rsidRDefault="00C761A0" w:rsidP="00C761A0"/>
    <w:p w14:paraId="31ACB7D1" w14:textId="77777777" w:rsidR="00C761A0" w:rsidRPr="003C7C8B" w:rsidRDefault="00C761A0" w:rsidP="003C7C8B">
      <w:pPr>
        <w:ind w:right="-143"/>
        <w:rPr>
          <w:bCs/>
        </w:rPr>
      </w:pPr>
    </w:p>
    <w:p w14:paraId="4A14ABA3" w14:textId="77777777" w:rsidR="00591344" w:rsidRDefault="00591344" w:rsidP="00315014">
      <w:pPr>
        <w:tabs>
          <w:tab w:val="left" w:pos="2127"/>
        </w:tabs>
        <w:spacing w:after="120"/>
        <w:ind w:right="-1594"/>
        <w:rPr>
          <w:rFonts w:ascii="Arial" w:hAnsi="Arial"/>
          <w:b/>
        </w:rPr>
      </w:pPr>
    </w:p>
    <w:sectPr w:rsidR="00591344">
      <w:footerReference w:type="even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E2A915" w15:done="0"/>
  <w15:commentEx w15:paraId="489DF8B1" w15:done="0"/>
  <w15:commentEx w15:paraId="24148E45" w15:done="0"/>
  <w15:commentEx w15:paraId="699DA8E4" w15:done="0"/>
  <w15:commentEx w15:paraId="3CAF1CD1" w15:done="0"/>
  <w15:commentEx w15:paraId="28C5DE01" w15:done="0"/>
  <w15:commentEx w15:paraId="6D6268C6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F8FB1" w14:textId="77777777" w:rsidR="00BF1A91" w:rsidRDefault="00BF1A91" w:rsidP="005B430E">
      <w:r>
        <w:separator/>
      </w:r>
    </w:p>
  </w:endnote>
  <w:endnote w:type="continuationSeparator" w:id="0">
    <w:p w14:paraId="61D9502F" w14:textId="77777777" w:rsidR="00BF1A91" w:rsidRDefault="00BF1A91" w:rsidP="005B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MS Mincho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4CC39" w14:textId="77777777" w:rsidR="00BF1A91" w:rsidRDefault="00BF1A91" w:rsidP="009E202E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91B912D" w14:textId="77777777" w:rsidR="00BF1A91" w:rsidRDefault="00BF1A91" w:rsidP="00304C6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7AA85" w14:textId="77777777" w:rsidR="00BF1A91" w:rsidRDefault="00BF1A91" w:rsidP="009E202E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E30BEB">
      <w:rPr>
        <w:rStyle w:val="Seitenzahl"/>
        <w:noProof/>
      </w:rPr>
      <w:t>1</w:t>
    </w:r>
    <w:r>
      <w:rPr>
        <w:rStyle w:val="Seitenzahl"/>
      </w:rPr>
      <w:fldChar w:fldCharType="end"/>
    </w:r>
  </w:p>
  <w:p w14:paraId="0FB5AB5A" w14:textId="77777777" w:rsidR="00BF1A91" w:rsidRDefault="00BF1A91" w:rsidP="00304C6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9FA9B" w14:textId="77777777" w:rsidR="00BF1A91" w:rsidRDefault="00BF1A91" w:rsidP="005B430E">
      <w:r>
        <w:separator/>
      </w:r>
    </w:p>
  </w:footnote>
  <w:footnote w:type="continuationSeparator" w:id="0">
    <w:p w14:paraId="1C242540" w14:textId="77777777" w:rsidR="00BF1A91" w:rsidRDefault="00BF1A91" w:rsidP="005B4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76C5A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izEbene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8B00D6"/>
    <w:multiLevelType w:val="hybridMultilevel"/>
    <w:tmpl w:val="99E20248"/>
    <w:lvl w:ilvl="0" w:tplc="0407000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1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85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75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01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9736" w:hanging="360"/>
      </w:pPr>
      <w:rPr>
        <w:rFonts w:ascii="Wingdings" w:hAnsi="Wingdings" w:hint="default"/>
      </w:rPr>
    </w:lvl>
  </w:abstractNum>
  <w:abstractNum w:abstractNumId="2">
    <w:nsid w:val="12C66584"/>
    <w:multiLevelType w:val="hybridMultilevel"/>
    <w:tmpl w:val="6FACB4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203B79"/>
    <w:multiLevelType w:val="hybridMultilevel"/>
    <w:tmpl w:val="B204E7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1B4B84"/>
    <w:multiLevelType w:val="hybridMultilevel"/>
    <w:tmpl w:val="7C3CA3B6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>
    <w:nsid w:val="1F2E6763"/>
    <w:multiLevelType w:val="hybridMultilevel"/>
    <w:tmpl w:val="0D001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F6D38"/>
    <w:multiLevelType w:val="hybridMultilevel"/>
    <w:tmpl w:val="92F070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C80F13"/>
    <w:multiLevelType w:val="hybridMultilevel"/>
    <w:tmpl w:val="230CCF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080627"/>
    <w:multiLevelType w:val="hybridMultilevel"/>
    <w:tmpl w:val="48CC522E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513120"/>
    <w:multiLevelType w:val="hybridMultilevel"/>
    <w:tmpl w:val="BBE25F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2F03079"/>
    <w:multiLevelType w:val="hybridMultilevel"/>
    <w:tmpl w:val="A53C78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545E51"/>
    <w:multiLevelType w:val="hybridMultilevel"/>
    <w:tmpl w:val="284E8C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932C11"/>
    <w:multiLevelType w:val="hybridMultilevel"/>
    <w:tmpl w:val="A198D1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395456"/>
    <w:multiLevelType w:val="hybridMultilevel"/>
    <w:tmpl w:val="4820457E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58922D71"/>
    <w:multiLevelType w:val="hybridMultilevel"/>
    <w:tmpl w:val="FB6056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3F06A4"/>
    <w:multiLevelType w:val="hybridMultilevel"/>
    <w:tmpl w:val="E0640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A41B42"/>
    <w:multiLevelType w:val="hybridMultilevel"/>
    <w:tmpl w:val="DFA41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EC4F75"/>
    <w:multiLevelType w:val="hybridMultilevel"/>
    <w:tmpl w:val="AB9621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8658DA"/>
    <w:multiLevelType w:val="hybridMultilevel"/>
    <w:tmpl w:val="B8A074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BA37FE"/>
    <w:multiLevelType w:val="multilevel"/>
    <w:tmpl w:val="6246B3F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6E9F0766"/>
    <w:multiLevelType w:val="hybridMultilevel"/>
    <w:tmpl w:val="0A466B5E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208F1"/>
    <w:multiLevelType w:val="hybridMultilevel"/>
    <w:tmpl w:val="B0C03E6E"/>
    <w:lvl w:ilvl="0" w:tplc="CB6C6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A93839"/>
    <w:multiLevelType w:val="hybridMultilevel"/>
    <w:tmpl w:val="322A01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650AF1"/>
    <w:multiLevelType w:val="hybridMultilevel"/>
    <w:tmpl w:val="06403A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</w:num>
  <w:num w:numId="3">
    <w:abstractNumId w:val="20"/>
  </w:num>
  <w:num w:numId="4">
    <w:abstractNumId w:val="10"/>
  </w:num>
  <w:num w:numId="5">
    <w:abstractNumId w:val="0"/>
  </w:num>
  <w:num w:numId="6">
    <w:abstractNumId w:val="8"/>
  </w:num>
  <w:num w:numId="7">
    <w:abstractNumId w:val="13"/>
  </w:num>
  <w:num w:numId="8">
    <w:abstractNumId w:val="18"/>
  </w:num>
  <w:num w:numId="9">
    <w:abstractNumId w:val="14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15"/>
  </w:num>
  <w:num w:numId="15">
    <w:abstractNumId w:val="1"/>
  </w:num>
  <w:num w:numId="16">
    <w:abstractNumId w:val="6"/>
  </w:num>
  <w:num w:numId="17">
    <w:abstractNumId w:val="11"/>
  </w:num>
  <w:num w:numId="18">
    <w:abstractNumId w:val="9"/>
  </w:num>
  <w:num w:numId="19">
    <w:abstractNumId w:val="23"/>
  </w:num>
  <w:num w:numId="20">
    <w:abstractNumId w:val="16"/>
  </w:num>
  <w:num w:numId="21">
    <w:abstractNumId w:val="7"/>
  </w:num>
  <w:num w:numId="22">
    <w:abstractNumId w:val="19"/>
  </w:num>
  <w:num w:numId="23">
    <w:abstractNumId w:val="24"/>
  </w:num>
  <w:num w:numId="24">
    <w:abstractNumId w:val="22"/>
  </w:num>
  <w:num w:numId="25">
    <w:abstractNumId w:val="5"/>
  </w:num>
  <w:num w:numId="26">
    <w:abstractNumId w:val="17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720"/>
  <w:hyphenationZone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A14"/>
    <w:rsid w:val="00004779"/>
    <w:rsid w:val="000049D8"/>
    <w:rsid w:val="000059C6"/>
    <w:rsid w:val="00013A0E"/>
    <w:rsid w:val="00013DCF"/>
    <w:rsid w:val="00014600"/>
    <w:rsid w:val="0002416C"/>
    <w:rsid w:val="0003084F"/>
    <w:rsid w:val="00031816"/>
    <w:rsid w:val="0003626C"/>
    <w:rsid w:val="00044C8A"/>
    <w:rsid w:val="0005447C"/>
    <w:rsid w:val="000565C9"/>
    <w:rsid w:val="00057206"/>
    <w:rsid w:val="00057871"/>
    <w:rsid w:val="00062A4D"/>
    <w:rsid w:val="0007255F"/>
    <w:rsid w:val="000745F7"/>
    <w:rsid w:val="000820A6"/>
    <w:rsid w:val="00082CD8"/>
    <w:rsid w:val="000858FE"/>
    <w:rsid w:val="0008708E"/>
    <w:rsid w:val="00090956"/>
    <w:rsid w:val="0009575A"/>
    <w:rsid w:val="000A11D6"/>
    <w:rsid w:val="000D226F"/>
    <w:rsid w:val="000D2E0C"/>
    <w:rsid w:val="000D5907"/>
    <w:rsid w:val="000E15C9"/>
    <w:rsid w:val="000E3651"/>
    <w:rsid w:val="000E520A"/>
    <w:rsid w:val="000F0AC9"/>
    <w:rsid w:val="000F44EF"/>
    <w:rsid w:val="000F4CF5"/>
    <w:rsid w:val="000F5B1F"/>
    <w:rsid w:val="00102E84"/>
    <w:rsid w:val="001164E9"/>
    <w:rsid w:val="00132370"/>
    <w:rsid w:val="00134079"/>
    <w:rsid w:val="00136E1B"/>
    <w:rsid w:val="00160F47"/>
    <w:rsid w:val="00162551"/>
    <w:rsid w:val="00163AD5"/>
    <w:rsid w:val="00182016"/>
    <w:rsid w:val="0019056A"/>
    <w:rsid w:val="00194FF1"/>
    <w:rsid w:val="001958FE"/>
    <w:rsid w:val="001A2CF7"/>
    <w:rsid w:val="001B5818"/>
    <w:rsid w:val="001D1A14"/>
    <w:rsid w:val="001D2605"/>
    <w:rsid w:val="001D6846"/>
    <w:rsid w:val="001F260E"/>
    <w:rsid w:val="001F3F0B"/>
    <w:rsid w:val="002027C1"/>
    <w:rsid w:val="00202E39"/>
    <w:rsid w:val="0020687B"/>
    <w:rsid w:val="00211F13"/>
    <w:rsid w:val="0021651F"/>
    <w:rsid w:val="00233402"/>
    <w:rsid w:val="00233674"/>
    <w:rsid w:val="0027568A"/>
    <w:rsid w:val="00285508"/>
    <w:rsid w:val="00292ACA"/>
    <w:rsid w:val="002A1000"/>
    <w:rsid w:val="002A45A4"/>
    <w:rsid w:val="002B2681"/>
    <w:rsid w:val="002C1BC2"/>
    <w:rsid w:val="002C7BA4"/>
    <w:rsid w:val="002E0D32"/>
    <w:rsid w:val="002F1FFB"/>
    <w:rsid w:val="002F644D"/>
    <w:rsid w:val="003023D2"/>
    <w:rsid w:val="00303357"/>
    <w:rsid w:val="00303597"/>
    <w:rsid w:val="00304C68"/>
    <w:rsid w:val="00304D3D"/>
    <w:rsid w:val="003057E0"/>
    <w:rsid w:val="00311891"/>
    <w:rsid w:val="00315014"/>
    <w:rsid w:val="00315D32"/>
    <w:rsid w:val="003259AE"/>
    <w:rsid w:val="00336121"/>
    <w:rsid w:val="003437CC"/>
    <w:rsid w:val="0034422D"/>
    <w:rsid w:val="00346FCD"/>
    <w:rsid w:val="003675A2"/>
    <w:rsid w:val="00377D86"/>
    <w:rsid w:val="0038256B"/>
    <w:rsid w:val="00384976"/>
    <w:rsid w:val="0039359E"/>
    <w:rsid w:val="0039710E"/>
    <w:rsid w:val="00397278"/>
    <w:rsid w:val="003A7AB1"/>
    <w:rsid w:val="003C7C8B"/>
    <w:rsid w:val="003D1A30"/>
    <w:rsid w:val="003D5A2E"/>
    <w:rsid w:val="003E5714"/>
    <w:rsid w:val="003F3EBC"/>
    <w:rsid w:val="003F4155"/>
    <w:rsid w:val="003F519E"/>
    <w:rsid w:val="003F7FF1"/>
    <w:rsid w:val="004013D7"/>
    <w:rsid w:val="00410C4C"/>
    <w:rsid w:val="00426AA5"/>
    <w:rsid w:val="00434475"/>
    <w:rsid w:val="0043661E"/>
    <w:rsid w:val="00437EB2"/>
    <w:rsid w:val="00454CCD"/>
    <w:rsid w:val="004578B6"/>
    <w:rsid w:val="004711DD"/>
    <w:rsid w:val="00477BC1"/>
    <w:rsid w:val="00481FB7"/>
    <w:rsid w:val="004926D9"/>
    <w:rsid w:val="004A052C"/>
    <w:rsid w:val="004A2F07"/>
    <w:rsid w:val="004A4EC7"/>
    <w:rsid w:val="004C1FDF"/>
    <w:rsid w:val="004D32E2"/>
    <w:rsid w:val="004D4B9B"/>
    <w:rsid w:val="004E1093"/>
    <w:rsid w:val="004E10D4"/>
    <w:rsid w:val="004F2744"/>
    <w:rsid w:val="004F427F"/>
    <w:rsid w:val="004F5F04"/>
    <w:rsid w:val="00502EF7"/>
    <w:rsid w:val="00524970"/>
    <w:rsid w:val="00526DDA"/>
    <w:rsid w:val="005362B8"/>
    <w:rsid w:val="00541689"/>
    <w:rsid w:val="005418BD"/>
    <w:rsid w:val="00542DFF"/>
    <w:rsid w:val="00543546"/>
    <w:rsid w:val="00543A19"/>
    <w:rsid w:val="005520E3"/>
    <w:rsid w:val="00552815"/>
    <w:rsid w:val="00554A33"/>
    <w:rsid w:val="00572002"/>
    <w:rsid w:val="0058206F"/>
    <w:rsid w:val="00591344"/>
    <w:rsid w:val="00597FB3"/>
    <w:rsid w:val="005A2A12"/>
    <w:rsid w:val="005B11BA"/>
    <w:rsid w:val="005B430E"/>
    <w:rsid w:val="005B449F"/>
    <w:rsid w:val="005C4909"/>
    <w:rsid w:val="005E7746"/>
    <w:rsid w:val="005F3D31"/>
    <w:rsid w:val="00605668"/>
    <w:rsid w:val="0062415D"/>
    <w:rsid w:val="006246D4"/>
    <w:rsid w:val="00626ED0"/>
    <w:rsid w:val="00626F08"/>
    <w:rsid w:val="0063398E"/>
    <w:rsid w:val="0063715F"/>
    <w:rsid w:val="00640FAB"/>
    <w:rsid w:val="00665285"/>
    <w:rsid w:val="00666352"/>
    <w:rsid w:val="00671F93"/>
    <w:rsid w:val="00682BE2"/>
    <w:rsid w:val="006B4A33"/>
    <w:rsid w:val="006C4EAF"/>
    <w:rsid w:val="006C6F6A"/>
    <w:rsid w:val="006D3E30"/>
    <w:rsid w:val="006E383C"/>
    <w:rsid w:val="006F0BDD"/>
    <w:rsid w:val="00707BDD"/>
    <w:rsid w:val="00714A2B"/>
    <w:rsid w:val="0073151E"/>
    <w:rsid w:val="00753937"/>
    <w:rsid w:val="00755BDF"/>
    <w:rsid w:val="007576D8"/>
    <w:rsid w:val="007618EA"/>
    <w:rsid w:val="00763E6B"/>
    <w:rsid w:val="007700E7"/>
    <w:rsid w:val="0077063D"/>
    <w:rsid w:val="00775FAD"/>
    <w:rsid w:val="00781B46"/>
    <w:rsid w:val="00785725"/>
    <w:rsid w:val="007A20F8"/>
    <w:rsid w:val="007A217B"/>
    <w:rsid w:val="007D7682"/>
    <w:rsid w:val="007D7AE5"/>
    <w:rsid w:val="007E76F3"/>
    <w:rsid w:val="007E7D39"/>
    <w:rsid w:val="007F459D"/>
    <w:rsid w:val="007F5104"/>
    <w:rsid w:val="00801ADF"/>
    <w:rsid w:val="00802B5C"/>
    <w:rsid w:val="0080795B"/>
    <w:rsid w:val="00820BF3"/>
    <w:rsid w:val="00824B93"/>
    <w:rsid w:val="00825878"/>
    <w:rsid w:val="0082611D"/>
    <w:rsid w:val="00834E35"/>
    <w:rsid w:val="008358C7"/>
    <w:rsid w:val="00860196"/>
    <w:rsid w:val="00860E79"/>
    <w:rsid w:val="00870496"/>
    <w:rsid w:val="00872597"/>
    <w:rsid w:val="008741D8"/>
    <w:rsid w:val="00877DE2"/>
    <w:rsid w:val="008824C1"/>
    <w:rsid w:val="00884C14"/>
    <w:rsid w:val="00890A52"/>
    <w:rsid w:val="008969BB"/>
    <w:rsid w:val="008975C3"/>
    <w:rsid w:val="008A3336"/>
    <w:rsid w:val="008A4619"/>
    <w:rsid w:val="008C0E31"/>
    <w:rsid w:val="008C0E8B"/>
    <w:rsid w:val="008C2391"/>
    <w:rsid w:val="008C61F4"/>
    <w:rsid w:val="008D7DF3"/>
    <w:rsid w:val="008E1BDE"/>
    <w:rsid w:val="008E7A9D"/>
    <w:rsid w:val="008F224D"/>
    <w:rsid w:val="00906530"/>
    <w:rsid w:val="00912FC9"/>
    <w:rsid w:val="009314F0"/>
    <w:rsid w:val="00935260"/>
    <w:rsid w:val="00942D33"/>
    <w:rsid w:val="0095118A"/>
    <w:rsid w:val="00952D15"/>
    <w:rsid w:val="00964518"/>
    <w:rsid w:val="00986BFF"/>
    <w:rsid w:val="009A0971"/>
    <w:rsid w:val="009A78E0"/>
    <w:rsid w:val="009B003A"/>
    <w:rsid w:val="009C5CDF"/>
    <w:rsid w:val="009D5C24"/>
    <w:rsid w:val="009E202E"/>
    <w:rsid w:val="009E43EE"/>
    <w:rsid w:val="009F7A76"/>
    <w:rsid w:val="00A22934"/>
    <w:rsid w:val="00A24064"/>
    <w:rsid w:val="00A2547A"/>
    <w:rsid w:val="00A27CA1"/>
    <w:rsid w:val="00A31645"/>
    <w:rsid w:val="00A33423"/>
    <w:rsid w:val="00A34DB7"/>
    <w:rsid w:val="00A418D8"/>
    <w:rsid w:val="00A455E6"/>
    <w:rsid w:val="00A468AB"/>
    <w:rsid w:val="00A50596"/>
    <w:rsid w:val="00A5198E"/>
    <w:rsid w:val="00A67AA5"/>
    <w:rsid w:val="00A71C3B"/>
    <w:rsid w:val="00A954F0"/>
    <w:rsid w:val="00AA1CF0"/>
    <w:rsid w:val="00AC26CE"/>
    <w:rsid w:val="00AD686F"/>
    <w:rsid w:val="00AD74D1"/>
    <w:rsid w:val="00AF49BA"/>
    <w:rsid w:val="00B13A34"/>
    <w:rsid w:val="00B24204"/>
    <w:rsid w:val="00B27F0C"/>
    <w:rsid w:val="00B31665"/>
    <w:rsid w:val="00B41460"/>
    <w:rsid w:val="00B51F33"/>
    <w:rsid w:val="00B52626"/>
    <w:rsid w:val="00B52EE8"/>
    <w:rsid w:val="00B538E5"/>
    <w:rsid w:val="00B55875"/>
    <w:rsid w:val="00B568A4"/>
    <w:rsid w:val="00B64D97"/>
    <w:rsid w:val="00BA68CC"/>
    <w:rsid w:val="00BB0C73"/>
    <w:rsid w:val="00BB6BB5"/>
    <w:rsid w:val="00BD1969"/>
    <w:rsid w:val="00BE4179"/>
    <w:rsid w:val="00BF1A91"/>
    <w:rsid w:val="00BF1E26"/>
    <w:rsid w:val="00BF3B5A"/>
    <w:rsid w:val="00BF3D38"/>
    <w:rsid w:val="00BF4D5E"/>
    <w:rsid w:val="00BF67E6"/>
    <w:rsid w:val="00BF6DA5"/>
    <w:rsid w:val="00C019B4"/>
    <w:rsid w:val="00C13CDC"/>
    <w:rsid w:val="00C2265F"/>
    <w:rsid w:val="00C25347"/>
    <w:rsid w:val="00C25BF1"/>
    <w:rsid w:val="00C26FF0"/>
    <w:rsid w:val="00C27C1F"/>
    <w:rsid w:val="00C34DAC"/>
    <w:rsid w:val="00C56F01"/>
    <w:rsid w:val="00C601BA"/>
    <w:rsid w:val="00C60935"/>
    <w:rsid w:val="00C7084F"/>
    <w:rsid w:val="00C761A0"/>
    <w:rsid w:val="00C8738D"/>
    <w:rsid w:val="00C910A9"/>
    <w:rsid w:val="00CA3F8A"/>
    <w:rsid w:val="00CA67F4"/>
    <w:rsid w:val="00CB0B20"/>
    <w:rsid w:val="00CB41DF"/>
    <w:rsid w:val="00CB53C7"/>
    <w:rsid w:val="00CB5948"/>
    <w:rsid w:val="00CB6F2F"/>
    <w:rsid w:val="00CC0820"/>
    <w:rsid w:val="00CC3270"/>
    <w:rsid w:val="00CC6DF7"/>
    <w:rsid w:val="00CD58EC"/>
    <w:rsid w:val="00CE35A4"/>
    <w:rsid w:val="00D01782"/>
    <w:rsid w:val="00D1052E"/>
    <w:rsid w:val="00D21E8F"/>
    <w:rsid w:val="00D27384"/>
    <w:rsid w:val="00D27C75"/>
    <w:rsid w:val="00D33429"/>
    <w:rsid w:val="00D47DF9"/>
    <w:rsid w:val="00D57F19"/>
    <w:rsid w:val="00D633A0"/>
    <w:rsid w:val="00D652C8"/>
    <w:rsid w:val="00D730F9"/>
    <w:rsid w:val="00D840D0"/>
    <w:rsid w:val="00D90061"/>
    <w:rsid w:val="00DA3230"/>
    <w:rsid w:val="00DC0F4C"/>
    <w:rsid w:val="00DD10B9"/>
    <w:rsid w:val="00E155BB"/>
    <w:rsid w:val="00E2462C"/>
    <w:rsid w:val="00E30BEB"/>
    <w:rsid w:val="00E3555E"/>
    <w:rsid w:val="00E3675B"/>
    <w:rsid w:val="00E37DD6"/>
    <w:rsid w:val="00E506CE"/>
    <w:rsid w:val="00E51F9B"/>
    <w:rsid w:val="00E54AC8"/>
    <w:rsid w:val="00E61B76"/>
    <w:rsid w:val="00E64EF5"/>
    <w:rsid w:val="00E65A84"/>
    <w:rsid w:val="00E67C83"/>
    <w:rsid w:val="00E827C3"/>
    <w:rsid w:val="00E9013C"/>
    <w:rsid w:val="00EA1EE2"/>
    <w:rsid w:val="00EA2B00"/>
    <w:rsid w:val="00EA45F5"/>
    <w:rsid w:val="00EB18CD"/>
    <w:rsid w:val="00EB36E9"/>
    <w:rsid w:val="00EB4583"/>
    <w:rsid w:val="00EB4A4D"/>
    <w:rsid w:val="00EC2F3D"/>
    <w:rsid w:val="00ED53DF"/>
    <w:rsid w:val="00ED5A15"/>
    <w:rsid w:val="00EE1A60"/>
    <w:rsid w:val="00EE6B38"/>
    <w:rsid w:val="00EF2D82"/>
    <w:rsid w:val="00F00509"/>
    <w:rsid w:val="00F13E60"/>
    <w:rsid w:val="00F20B8F"/>
    <w:rsid w:val="00F27940"/>
    <w:rsid w:val="00F3216C"/>
    <w:rsid w:val="00F33FE9"/>
    <w:rsid w:val="00F431DD"/>
    <w:rsid w:val="00F5062A"/>
    <w:rsid w:val="00F51F90"/>
    <w:rsid w:val="00F7182A"/>
    <w:rsid w:val="00F7692C"/>
    <w:rsid w:val="00F93747"/>
    <w:rsid w:val="00F958C1"/>
    <w:rsid w:val="00F9780D"/>
    <w:rsid w:val="00FA370D"/>
    <w:rsid w:val="00FB4C03"/>
    <w:rsid w:val="00FC6956"/>
    <w:rsid w:val="00FD4D55"/>
    <w:rsid w:val="00FE21A6"/>
    <w:rsid w:val="00FE2386"/>
    <w:rsid w:val="00FE2D55"/>
    <w:rsid w:val="00FE3807"/>
    <w:rsid w:val="00FE7D32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60D82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outlineLvl w:val="0"/>
    </w:pPr>
  </w:style>
  <w:style w:type="paragraph" w:styleId="berschrift2">
    <w:name w:val="heading 2"/>
    <w:basedOn w:val="Standard"/>
    <w:next w:val="Standard"/>
    <w:link w:val="berschrift2Zeichen"/>
    <w:uiPriority w:val="9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berschrift3">
    <w:name w:val="heading 3"/>
    <w:basedOn w:val="Standard"/>
    <w:next w:val="Standard"/>
    <w:link w:val="berschrift3Zeichen"/>
    <w:uiPriority w:val="9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berschrift4">
    <w:name w:val="heading 4"/>
    <w:basedOn w:val="Standard"/>
    <w:next w:val="Standard"/>
    <w:link w:val="berschrift4Zeichen"/>
    <w:uiPriority w:val="9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Standard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">
    <w:name w:val="Normal_"/>
    <w:basedOn w:val="Standard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berschrift2Zeichen">
    <w:name w:val="Überschrift 2 Zeichen"/>
    <w:link w:val="berschrift2"/>
    <w:uiPriority w:val="9"/>
    <w:rsid w:val="0077063D"/>
    <w:rPr>
      <w:rFonts w:ascii="Cambria" w:eastAsia="宋体" w:hAnsi="Cambria" w:cs="Times New Roman"/>
      <w:b/>
      <w:bCs/>
      <w:sz w:val="32"/>
      <w:szCs w:val="32"/>
      <w:lang w:val="en-GB"/>
    </w:rPr>
  </w:style>
  <w:style w:type="character" w:customStyle="1" w:styleId="berschrift3Zeichen">
    <w:name w:val="Überschrift 3 Zeichen"/>
    <w:link w:val="berschrift3"/>
    <w:uiPriority w:val="9"/>
    <w:rsid w:val="0077063D"/>
    <w:rPr>
      <w:b/>
      <w:bCs/>
      <w:sz w:val="32"/>
      <w:szCs w:val="32"/>
      <w:lang w:val="en-GB"/>
    </w:rPr>
  </w:style>
  <w:style w:type="character" w:customStyle="1" w:styleId="berschrift4Zeichen">
    <w:name w:val="Überschrift 4 Zeichen"/>
    <w:link w:val="berschrift4"/>
    <w:uiPriority w:val="9"/>
    <w:rsid w:val="0077063D"/>
    <w:rPr>
      <w:rFonts w:ascii="Cambria" w:eastAsia="宋体" w:hAnsi="Cambria" w:cs="Times New Roman"/>
      <w:b/>
      <w:bCs/>
      <w:sz w:val="28"/>
      <w:szCs w:val="28"/>
      <w:lang w:val="en-GB"/>
    </w:rPr>
  </w:style>
  <w:style w:type="paragraph" w:styleId="NotizEbene2">
    <w:name w:val="Note Level 2"/>
    <w:basedOn w:val="Standard"/>
    <w:uiPriority w:val="1"/>
    <w:qFormat/>
    <w:rsid w:val="006D3E30"/>
    <w:pPr>
      <w:keepNext/>
      <w:numPr>
        <w:ilvl w:val="1"/>
        <w:numId w:val="5"/>
      </w:numPr>
      <w:contextualSpacing/>
      <w:outlineLvl w:val="1"/>
    </w:pPr>
    <w:rPr>
      <w:rFonts w:ascii="Verdana" w:hAnsi="Verdana"/>
    </w:rPr>
  </w:style>
  <w:style w:type="character" w:styleId="Link">
    <w:name w:val="Hyperlink"/>
    <w:uiPriority w:val="99"/>
    <w:unhideWhenUsed/>
    <w:rsid w:val="009A78E0"/>
    <w:rPr>
      <w:color w:val="0000FF"/>
      <w:u w:val="single"/>
    </w:rPr>
  </w:style>
  <w:style w:type="table" w:styleId="Tabellenraster">
    <w:name w:val="Table Grid"/>
    <w:basedOn w:val="NormaleTabelle"/>
    <w:rsid w:val="009A78E0"/>
    <w:rPr>
      <w:rFonts w:eastAsia="MS Mincho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26F08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26F08"/>
    <w:rPr>
      <w:rFonts w:ascii="Lucida Grande" w:hAnsi="Lucida Grande" w:cs="Lucida Grande"/>
      <w:sz w:val="18"/>
      <w:szCs w:val="18"/>
      <w:lang w:val="en-GB" w:eastAsia="zh-CN"/>
    </w:rPr>
  </w:style>
  <w:style w:type="character" w:customStyle="1" w:styleId="apple-converted-space">
    <w:name w:val="apple-converted-space"/>
    <w:basedOn w:val="Absatzstandardschriftart"/>
    <w:rsid w:val="00A468AB"/>
  </w:style>
  <w:style w:type="paragraph" w:styleId="Beschriftung">
    <w:name w:val="caption"/>
    <w:basedOn w:val="Standard"/>
    <w:next w:val="Standard"/>
    <w:uiPriority w:val="35"/>
    <w:unhideWhenUsed/>
    <w:qFormat/>
    <w:rsid w:val="004926D9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nabsatz">
    <w:name w:val="List Paragraph"/>
    <w:basedOn w:val="Standard"/>
    <w:uiPriority w:val="34"/>
    <w:qFormat/>
    <w:rsid w:val="00477BC1"/>
    <w:pPr>
      <w:ind w:left="720"/>
      <w:contextualSpacing/>
    </w:pPr>
  </w:style>
  <w:style w:type="character" w:styleId="Kommentarzeichen">
    <w:name w:val="annotation reference"/>
    <w:basedOn w:val="Absatzstandardschriftart"/>
    <w:uiPriority w:val="99"/>
    <w:semiHidden/>
    <w:unhideWhenUsed/>
    <w:rsid w:val="003D1A30"/>
    <w:rPr>
      <w:sz w:val="18"/>
      <w:szCs w:val="18"/>
    </w:rPr>
  </w:style>
  <w:style w:type="paragraph" w:styleId="Kommentartext">
    <w:name w:val="annotation text"/>
    <w:basedOn w:val="Standard"/>
    <w:link w:val="KommentartextZeichen"/>
    <w:uiPriority w:val="99"/>
    <w:semiHidden/>
    <w:unhideWhenUsed/>
    <w:rsid w:val="003D1A30"/>
  </w:style>
  <w:style w:type="character" w:customStyle="1" w:styleId="KommentartextZeichen">
    <w:name w:val="Kommentartext Zeichen"/>
    <w:basedOn w:val="Absatzstandardschriftart"/>
    <w:link w:val="Kommentartext"/>
    <w:uiPriority w:val="99"/>
    <w:semiHidden/>
    <w:rsid w:val="003D1A30"/>
    <w:rPr>
      <w:lang w:val="en-GB" w:eastAsia="zh-CN"/>
    </w:rPr>
  </w:style>
  <w:style w:type="paragraph" w:styleId="Kommentarthema">
    <w:name w:val="annotation subject"/>
    <w:basedOn w:val="Kommentartext"/>
    <w:next w:val="Kommentartext"/>
    <w:link w:val="KommentarthemaZeichen"/>
    <w:uiPriority w:val="99"/>
    <w:semiHidden/>
    <w:unhideWhenUsed/>
    <w:rsid w:val="003D1A30"/>
    <w:rPr>
      <w:b/>
      <w:bCs/>
      <w:sz w:val="20"/>
      <w:szCs w:val="20"/>
    </w:rPr>
  </w:style>
  <w:style w:type="character" w:customStyle="1" w:styleId="KommentarthemaZeichen">
    <w:name w:val="Kommentarthema Zeichen"/>
    <w:basedOn w:val="KommentartextZeichen"/>
    <w:link w:val="Kommentarthema"/>
    <w:uiPriority w:val="99"/>
    <w:semiHidden/>
    <w:rsid w:val="003D1A30"/>
    <w:rPr>
      <w:b/>
      <w:bCs/>
      <w:sz w:val="20"/>
      <w:szCs w:val="20"/>
      <w:lang w:val="en-GB" w:eastAsia="zh-CN"/>
    </w:rPr>
  </w:style>
  <w:style w:type="character" w:styleId="GesichteterLink">
    <w:name w:val="FollowedHyperlink"/>
    <w:basedOn w:val="Absatzstandardschriftart"/>
    <w:uiPriority w:val="99"/>
    <w:semiHidden/>
    <w:unhideWhenUsed/>
    <w:rsid w:val="00942D3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5B430E"/>
    <w:pPr>
      <w:tabs>
        <w:tab w:val="center" w:pos="4703"/>
        <w:tab w:val="right" w:pos="9406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5B430E"/>
    <w:rPr>
      <w:lang w:val="en-GB" w:eastAsia="zh-CN"/>
    </w:rPr>
  </w:style>
  <w:style w:type="character" w:styleId="Seitenzahl">
    <w:name w:val="page number"/>
    <w:basedOn w:val="Absatzstandardschriftart"/>
    <w:uiPriority w:val="99"/>
    <w:semiHidden/>
    <w:unhideWhenUsed/>
    <w:rsid w:val="00B568A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outlineLvl w:val="0"/>
    </w:pPr>
  </w:style>
  <w:style w:type="paragraph" w:styleId="berschrift2">
    <w:name w:val="heading 2"/>
    <w:basedOn w:val="Standard"/>
    <w:next w:val="Standard"/>
    <w:link w:val="berschrift2Zeichen"/>
    <w:uiPriority w:val="9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berschrift3">
    <w:name w:val="heading 3"/>
    <w:basedOn w:val="Standard"/>
    <w:next w:val="Standard"/>
    <w:link w:val="berschrift3Zeichen"/>
    <w:uiPriority w:val="9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berschrift4">
    <w:name w:val="heading 4"/>
    <w:basedOn w:val="Standard"/>
    <w:next w:val="Standard"/>
    <w:link w:val="berschrift4Zeichen"/>
    <w:uiPriority w:val="9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Standard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">
    <w:name w:val="Normal_"/>
    <w:basedOn w:val="Standard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berschrift2Zeichen">
    <w:name w:val="Überschrift 2 Zeichen"/>
    <w:link w:val="berschrift2"/>
    <w:uiPriority w:val="9"/>
    <w:rsid w:val="0077063D"/>
    <w:rPr>
      <w:rFonts w:ascii="Cambria" w:eastAsia="宋体" w:hAnsi="Cambria" w:cs="Times New Roman"/>
      <w:b/>
      <w:bCs/>
      <w:sz w:val="32"/>
      <w:szCs w:val="32"/>
      <w:lang w:val="en-GB"/>
    </w:rPr>
  </w:style>
  <w:style w:type="character" w:customStyle="1" w:styleId="berschrift3Zeichen">
    <w:name w:val="Überschrift 3 Zeichen"/>
    <w:link w:val="berschrift3"/>
    <w:uiPriority w:val="9"/>
    <w:rsid w:val="0077063D"/>
    <w:rPr>
      <w:b/>
      <w:bCs/>
      <w:sz w:val="32"/>
      <w:szCs w:val="32"/>
      <w:lang w:val="en-GB"/>
    </w:rPr>
  </w:style>
  <w:style w:type="character" w:customStyle="1" w:styleId="berschrift4Zeichen">
    <w:name w:val="Überschrift 4 Zeichen"/>
    <w:link w:val="berschrift4"/>
    <w:uiPriority w:val="9"/>
    <w:rsid w:val="0077063D"/>
    <w:rPr>
      <w:rFonts w:ascii="Cambria" w:eastAsia="宋体" w:hAnsi="Cambria" w:cs="Times New Roman"/>
      <w:b/>
      <w:bCs/>
      <w:sz w:val="28"/>
      <w:szCs w:val="28"/>
      <w:lang w:val="en-GB"/>
    </w:rPr>
  </w:style>
  <w:style w:type="paragraph" w:styleId="NotizEbene2">
    <w:name w:val="Note Level 2"/>
    <w:basedOn w:val="Standard"/>
    <w:uiPriority w:val="1"/>
    <w:qFormat/>
    <w:rsid w:val="006D3E30"/>
    <w:pPr>
      <w:keepNext/>
      <w:numPr>
        <w:ilvl w:val="1"/>
        <w:numId w:val="5"/>
      </w:numPr>
      <w:contextualSpacing/>
      <w:outlineLvl w:val="1"/>
    </w:pPr>
    <w:rPr>
      <w:rFonts w:ascii="Verdana" w:hAnsi="Verdana"/>
    </w:rPr>
  </w:style>
  <w:style w:type="character" w:styleId="Link">
    <w:name w:val="Hyperlink"/>
    <w:uiPriority w:val="99"/>
    <w:unhideWhenUsed/>
    <w:rsid w:val="009A78E0"/>
    <w:rPr>
      <w:color w:val="0000FF"/>
      <w:u w:val="single"/>
    </w:rPr>
  </w:style>
  <w:style w:type="table" w:styleId="Tabellenraster">
    <w:name w:val="Table Grid"/>
    <w:basedOn w:val="NormaleTabelle"/>
    <w:rsid w:val="009A78E0"/>
    <w:rPr>
      <w:rFonts w:eastAsia="MS Mincho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26F08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26F08"/>
    <w:rPr>
      <w:rFonts w:ascii="Lucida Grande" w:hAnsi="Lucida Grande" w:cs="Lucida Grande"/>
      <w:sz w:val="18"/>
      <w:szCs w:val="18"/>
      <w:lang w:val="en-GB" w:eastAsia="zh-CN"/>
    </w:rPr>
  </w:style>
  <w:style w:type="character" w:customStyle="1" w:styleId="apple-converted-space">
    <w:name w:val="apple-converted-space"/>
    <w:basedOn w:val="Absatzstandardschriftart"/>
    <w:rsid w:val="00A468AB"/>
  </w:style>
  <w:style w:type="paragraph" w:styleId="Beschriftung">
    <w:name w:val="caption"/>
    <w:basedOn w:val="Standard"/>
    <w:next w:val="Standard"/>
    <w:uiPriority w:val="35"/>
    <w:unhideWhenUsed/>
    <w:qFormat/>
    <w:rsid w:val="004926D9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nabsatz">
    <w:name w:val="List Paragraph"/>
    <w:basedOn w:val="Standard"/>
    <w:uiPriority w:val="34"/>
    <w:qFormat/>
    <w:rsid w:val="00477BC1"/>
    <w:pPr>
      <w:ind w:left="720"/>
      <w:contextualSpacing/>
    </w:pPr>
  </w:style>
  <w:style w:type="character" w:styleId="Kommentarzeichen">
    <w:name w:val="annotation reference"/>
    <w:basedOn w:val="Absatzstandardschriftart"/>
    <w:uiPriority w:val="99"/>
    <w:semiHidden/>
    <w:unhideWhenUsed/>
    <w:rsid w:val="003D1A30"/>
    <w:rPr>
      <w:sz w:val="18"/>
      <w:szCs w:val="18"/>
    </w:rPr>
  </w:style>
  <w:style w:type="paragraph" w:styleId="Kommentartext">
    <w:name w:val="annotation text"/>
    <w:basedOn w:val="Standard"/>
    <w:link w:val="KommentartextZeichen"/>
    <w:uiPriority w:val="99"/>
    <w:semiHidden/>
    <w:unhideWhenUsed/>
    <w:rsid w:val="003D1A30"/>
  </w:style>
  <w:style w:type="character" w:customStyle="1" w:styleId="KommentartextZeichen">
    <w:name w:val="Kommentartext Zeichen"/>
    <w:basedOn w:val="Absatzstandardschriftart"/>
    <w:link w:val="Kommentartext"/>
    <w:uiPriority w:val="99"/>
    <w:semiHidden/>
    <w:rsid w:val="003D1A30"/>
    <w:rPr>
      <w:lang w:val="en-GB" w:eastAsia="zh-CN"/>
    </w:rPr>
  </w:style>
  <w:style w:type="paragraph" w:styleId="Kommentarthema">
    <w:name w:val="annotation subject"/>
    <w:basedOn w:val="Kommentartext"/>
    <w:next w:val="Kommentartext"/>
    <w:link w:val="KommentarthemaZeichen"/>
    <w:uiPriority w:val="99"/>
    <w:semiHidden/>
    <w:unhideWhenUsed/>
    <w:rsid w:val="003D1A30"/>
    <w:rPr>
      <w:b/>
      <w:bCs/>
      <w:sz w:val="20"/>
      <w:szCs w:val="20"/>
    </w:rPr>
  </w:style>
  <w:style w:type="character" w:customStyle="1" w:styleId="KommentarthemaZeichen">
    <w:name w:val="Kommentarthema Zeichen"/>
    <w:basedOn w:val="KommentartextZeichen"/>
    <w:link w:val="Kommentarthema"/>
    <w:uiPriority w:val="99"/>
    <w:semiHidden/>
    <w:rsid w:val="003D1A30"/>
    <w:rPr>
      <w:b/>
      <w:bCs/>
      <w:sz w:val="20"/>
      <w:szCs w:val="20"/>
      <w:lang w:val="en-GB" w:eastAsia="zh-CN"/>
    </w:rPr>
  </w:style>
  <w:style w:type="character" w:styleId="GesichteterLink">
    <w:name w:val="FollowedHyperlink"/>
    <w:basedOn w:val="Absatzstandardschriftart"/>
    <w:uiPriority w:val="99"/>
    <w:semiHidden/>
    <w:unhideWhenUsed/>
    <w:rsid w:val="00942D3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5B430E"/>
    <w:pPr>
      <w:tabs>
        <w:tab w:val="center" w:pos="4703"/>
        <w:tab w:val="right" w:pos="9406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5B430E"/>
    <w:rPr>
      <w:lang w:val="en-GB" w:eastAsia="zh-CN"/>
    </w:rPr>
  </w:style>
  <w:style w:type="character" w:styleId="Seitenzahl">
    <w:name w:val="page number"/>
    <w:basedOn w:val="Absatzstandardschriftart"/>
    <w:uiPriority w:val="99"/>
    <w:semiHidden/>
    <w:unhideWhenUsed/>
    <w:rsid w:val="00B56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1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7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407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1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25" Type="http://schemas.microsoft.com/office/2011/relationships/commentsExtended" Target="commentsExtended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3DAD5D-688B-FA47-A5BD-12BE16FF6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327</Words>
  <Characters>2063</Characters>
  <Application>Microsoft Macintosh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Candidate Convenor for 3GPP Systems Aspects TSG</vt:lpstr>
      <vt:lpstr>Introduction</vt:lpstr>
      <vt:lpstr>Content creation and transport workflow</vt:lpstr>
      <vt:lpstr>Tile-based video streaming</vt:lpstr>
      <vt:lpstr>    HEVC tile sets</vt:lpstr>
      <vt:lpstr>    Tile-based streaming with MPEG-DASH</vt:lpstr>
      <vt:lpstr>The fourth edition of ISO/IEC 14496-15 includes mechanisms that allow extraction</vt:lpstr>
      <vt:lpstr>Proposal</vt:lpstr>
      <vt:lpstr>References</vt:lpstr>
    </vt:vector>
  </TitlesOfParts>
  <Company>BT</Company>
  <LinksUpToDate>false</LinksUpToDate>
  <CharactersWithSpaces>2386</CharactersWithSpaces>
  <SharedDoc>false</SharedDoc>
  <HLinks>
    <vt:vector size="24" baseType="variant">
      <vt:variant>
        <vt:i4>4784151</vt:i4>
      </vt:variant>
      <vt:variant>
        <vt:i4>3</vt:i4>
      </vt:variant>
      <vt:variant>
        <vt:i4>0</vt:i4>
      </vt:variant>
      <vt:variant>
        <vt:i4>5</vt:i4>
      </vt:variant>
      <vt:variant>
        <vt:lpwstr>http://phenix.int-evry.fr/mpeg/doc_end_user/documents/114_San Diego/wg11/m38147-v1-m38147_14496-15_extractors.zip</vt:lpwstr>
      </vt:variant>
      <vt:variant>
        <vt:lpwstr/>
      </vt:variant>
      <vt:variant>
        <vt:i4>7602282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http://phenix.int-evry.fr/mpeg/doc_end_user/current_document.php?id=54684&amp;id_meeting=166</vt:lpwstr>
      </vt:variant>
      <vt:variant>
        <vt:lpwstr/>
      </vt:variant>
      <vt:variant>
        <vt:i4>4784151</vt:i4>
      </vt:variant>
      <vt:variant>
        <vt:i4>3225</vt:i4>
      </vt:variant>
      <vt:variant>
        <vt:i4>1025</vt:i4>
      </vt:variant>
      <vt:variant>
        <vt:i4>4</vt:i4>
      </vt:variant>
      <vt:variant>
        <vt:lpwstr>http://phenix.int-evry.fr/mpeg/doc_end_user/documents/114_San Diego/wg11/m38147-v1-m38147_14496-15_extractors.zip</vt:lpwstr>
      </vt:variant>
      <vt:variant>
        <vt:lpwstr/>
      </vt:variant>
      <vt:variant>
        <vt:i4>655390</vt:i4>
      </vt:variant>
      <vt:variant>
        <vt:i4>3225</vt:i4>
      </vt:variant>
      <vt:variant>
        <vt:i4>1025</vt:i4>
      </vt:variant>
      <vt:variant>
        <vt:i4>1</vt:i4>
      </vt:variant>
      <vt:variant>
        <vt:lpwstr>Download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dc:description/>
  <cp:lastModifiedBy>Gül Serhan</cp:lastModifiedBy>
  <cp:revision>3</cp:revision>
  <cp:lastPrinted>2016-08-31T10:55:00Z</cp:lastPrinted>
  <dcterms:created xsi:type="dcterms:W3CDTF">2016-08-31T11:00:00Z</dcterms:created>
  <dcterms:modified xsi:type="dcterms:W3CDTF">2016-08-31T14:45:00Z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(3)bIP9ICL9dA+gV06M9weZDoPxXAOM7B5r3DAza+racIr19rNQNHPa/4aBx8/sipxFaPQMlV96_x000d_
/Grc/hUhHht+ZQDUu90hCH8BIhfW/nMCO2XYaGElPXUESAY62JHHZku4IHTJ8OP4k6cPvmz2_x000d_
2+Sw4U2soHZeZQU+bbOTr3U+vk1jSuAibz5w+h/Smgm3VSZSX0A/FEqIXYfdHRUkBGV6EnT3_x000d_
dD1d8GQi2NFPf8Abrl</vt:lpwstr>
  </property>
  <property fmtid="{D5CDD505-2E9C-101B-9397-08002B2CF9AE}" pid="3" name="_2015_ms_pID_725343_00">
    <vt:lpwstr>_</vt:lpwstr>
  </property>
  <property fmtid="{D5CDD505-2E9C-101B-9397-08002B2CF9AE}" pid="4" name="_2015_ms_pID_7253431">
    <vt:lpwstr>FRzy4aYmul+GEQYwxMMVduP0xojVkGmKYPviQR7eB4363QFoHfqTPG_x000d_
GmTCX/8tx0ltm6Cx5PTtElK6ce8AFh57ZwvcxqGO8r0kTvGthaYPNlHr617y/yesYE6Xsj4T_x000d_
r/rJquvBbhWElQiiHj3kPt5C0Ym5sfNye+CjFfH+CGHujhMLizTNOrSHZ37YfagDzfEeyRcH_x000d_
vQg88asMzmN4CZiJJf5T3IRisF/zgbJaVWkg</vt:lpwstr>
  </property>
  <property fmtid="{D5CDD505-2E9C-101B-9397-08002B2CF9AE}" pid="5" name="_2015_ms_pID_7253431_00">
    <vt:lpwstr>_</vt:lpwstr>
  </property>
  <property fmtid="{D5CDD505-2E9C-101B-9397-08002B2CF9AE}" pid="6" name="_2015_ms_pID_7253432">
    <vt:lpwstr>HSVAD2abVpgbo27vxwZLdg0=</vt:lpwstr>
  </property>
  <property fmtid="{D5CDD505-2E9C-101B-9397-08002B2CF9AE}" pid="7" name="_2015_ms_pID_7253432_00">
    <vt:lpwstr>_</vt:lpwstr>
  </property>
</Properties>
</file>